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567C0C" w:rsidP="00B14F34">
      <w:pPr>
        <w:tabs>
          <w:tab w:val="left" w:pos="567"/>
          <w:tab w:val="left" w:pos="6096"/>
        </w:tabs>
        <w:ind w:left="567" w:hanging="567"/>
        <w:rPr>
          <w:b/>
          <w:sz w:val="24"/>
          <w:szCs w:val="24"/>
        </w:rPr>
      </w:pPr>
      <w:r>
        <w:rPr>
          <w:b/>
          <w:sz w:val="24"/>
          <w:szCs w:val="24"/>
        </w:rPr>
        <w:t>Toplantı Tarihi: 31/03/2022</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175C5A">
        <w:rPr>
          <w:b/>
          <w:sz w:val="24"/>
          <w:szCs w:val="24"/>
        </w:rPr>
        <w:tab/>
      </w:r>
      <w:r w:rsidR="00CB2CE3">
        <w:rPr>
          <w:b/>
          <w:sz w:val="24"/>
          <w:szCs w:val="24"/>
        </w:rPr>
        <w:t>Toplantı Sayısı:</w:t>
      </w:r>
      <w:r w:rsidR="0075255B">
        <w:rPr>
          <w:b/>
          <w:sz w:val="24"/>
          <w:szCs w:val="24"/>
        </w:rPr>
        <w:t xml:space="preserve"> </w:t>
      </w:r>
      <w:r>
        <w:rPr>
          <w:b/>
          <w:sz w:val="24"/>
          <w:szCs w:val="24"/>
        </w:rPr>
        <w:t>7</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567C0C">
        <w:rPr>
          <w:bCs/>
          <w:sz w:val="24"/>
          <w:szCs w:val="24"/>
        </w:rPr>
        <w:t>Kurulu 31</w:t>
      </w:r>
      <w:r w:rsidR="00977023">
        <w:rPr>
          <w:bCs/>
          <w:sz w:val="24"/>
          <w:szCs w:val="24"/>
        </w:rPr>
        <w:t>/03/2022</w:t>
      </w:r>
      <w:r w:rsidR="00621075">
        <w:rPr>
          <w:bCs/>
          <w:sz w:val="24"/>
          <w:szCs w:val="24"/>
        </w:rPr>
        <w:t xml:space="preserve"> </w:t>
      </w:r>
      <w:r w:rsidR="00CB104D">
        <w:rPr>
          <w:bCs/>
          <w:sz w:val="24"/>
          <w:szCs w:val="24"/>
        </w:rPr>
        <w:t>tarihinde saat 13:00</w:t>
      </w:r>
      <w:r w:rsidR="005F2E3E">
        <w:rPr>
          <w:bCs/>
          <w:sz w:val="24"/>
          <w:szCs w:val="24"/>
        </w:rPr>
        <w:t xml:space="preserve">’da </w:t>
      </w:r>
      <w:r w:rsidR="00C169DA">
        <w:rPr>
          <w:bCs/>
          <w:sz w:val="24"/>
          <w:szCs w:val="24"/>
        </w:rPr>
        <w:t>Kons</w:t>
      </w:r>
      <w:r w:rsidR="005F2E3E">
        <w:rPr>
          <w:bCs/>
          <w:sz w:val="24"/>
          <w:szCs w:val="24"/>
        </w:rPr>
        <w:t>ervatuvar</w:t>
      </w:r>
      <w:r w:rsidR="00694A7A">
        <w:rPr>
          <w:bCs/>
          <w:sz w:val="24"/>
          <w:szCs w:val="24"/>
        </w:rPr>
        <w:t xml:space="preserve"> </w:t>
      </w:r>
      <w:proofErr w:type="gramStart"/>
      <w:r w:rsidR="00694A7A">
        <w:rPr>
          <w:bCs/>
          <w:sz w:val="24"/>
          <w:szCs w:val="24"/>
        </w:rPr>
        <w:t>Müdürü</w:t>
      </w:r>
      <w:r w:rsidR="00F26A0A">
        <w:rPr>
          <w:bCs/>
          <w:sz w:val="24"/>
          <w:szCs w:val="24"/>
        </w:rPr>
        <w:t xml:space="preserve">  Prof</w:t>
      </w:r>
      <w:r w:rsidR="00694A7A">
        <w:rPr>
          <w:bCs/>
          <w:sz w:val="24"/>
          <w:szCs w:val="24"/>
        </w:rPr>
        <w:t>.</w:t>
      </w:r>
      <w:proofErr w:type="gramEnd"/>
      <w:r w:rsidR="00694A7A">
        <w:rPr>
          <w:bCs/>
          <w:sz w:val="24"/>
          <w:szCs w:val="24"/>
        </w:rPr>
        <w:t xml:space="preserve"> Ebru GÜNER CANBEY </w:t>
      </w:r>
      <w:r w:rsidR="008310B9" w:rsidRPr="008310B9">
        <w:rPr>
          <w:bCs/>
          <w:sz w:val="24"/>
          <w:szCs w:val="24"/>
        </w:rPr>
        <w:t>Başkanlığında toplandı.</w:t>
      </w:r>
    </w:p>
    <w:p w:rsidR="00084345" w:rsidRDefault="005A03A9" w:rsidP="00504B4B">
      <w:pPr>
        <w:tabs>
          <w:tab w:val="left" w:pos="0"/>
        </w:tabs>
        <w:ind w:left="42" w:firstLine="14"/>
        <w:rPr>
          <w:bCs/>
          <w:sz w:val="24"/>
          <w:szCs w:val="24"/>
        </w:rPr>
      </w:pPr>
      <w:r>
        <w:rPr>
          <w:bCs/>
          <w:sz w:val="24"/>
          <w:szCs w:val="24"/>
        </w:rPr>
        <w:tab/>
      </w:r>
    </w:p>
    <w:p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F26A0A" w:rsidRDefault="00F26A0A" w:rsidP="00504B4B">
      <w:pPr>
        <w:pStyle w:val="ListeParagraf"/>
        <w:numPr>
          <w:ilvl w:val="0"/>
          <w:numId w:val="24"/>
        </w:numPr>
        <w:rPr>
          <w:sz w:val="24"/>
          <w:szCs w:val="24"/>
        </w:rPr>
      </w:pPr>
      <w:r w:rsidRPr="00B217B9">
        <w:rPr>
          <w:sz w:val="24"/>
          <w:szCs w:val="24"/>
        </w:rPr>
        <w:t>Devlet Konservatuvarında 2547 Sayılı Yasanın  34. Maddesine göre çalıştırılan Yabancı Uyruklu Sözleşmeli Öğretim Elemanlarının 2022 Yılı brüt Sözleşme ücretlerinin kamu görevlilerine 2022 yılı ilk altı ayı için Hazine ve Maliye Bakanlığı Bütçe Mali Kontrol Genel Müdürlüğünün 22.01.2022 tarih ve 903791 sayılı genelgesinin 1. Maddesi (f) fıkrası ( e) bendine göre; Çeşitli statüde sözleşmeli olarak 2022 yılında çalıştırılan öğretim elemanlarının sözleşmelerine % 30,95 oranında artış uygulanması” uygun görülerek 01.01.2022 tarihinden itibaren uygulamaya konulduğu için emsali öğretim görevlisinin almış olduğu ücretin altında hizmet vereceği ve yasalara da uygun olmayacağı için söz konusu genelge hükümlerine göre 2022 Yılı Brüt Sözleşme Ücretlerinin aşağıda belirtilen tutarlar üzerinden iyileştirilmesi hakkında</w:t>
      </w:r>
    </w:p>
    <w:p w:rsidR="00F26A0A" w:rsidRDefault="00F26A0A" w:rsidP="00504B4B">
      <w:pPr>
        <w:pStyle w:val="ListeParagraf"/>
        <w:numPr>
          <w:ilvl w:val="0"/>
          <w:numId w:val="24"/>
        </w:numPr>
        <w:rPr>
          <w:sz w:val="24"/>
          <w:szCs w:val="24"/>
        </w:rPr>
      </w:pPr>
      <w:r w:rsidRPr="0039389D">
        <w:rPr>
          <w:sz w:val="24"/>
          <w:szCs w:val="24"/>
        </w:rPr>
        <w:t xml:space="preserve">Devlet </w:t>
      </w:r>
      <w:proofErr w:type="gramStart"/>
      <w:r w:rsidRPr="0039389D">
        <w:rPr>
          <w:sz w:val="24"/>
          <w:szCs w:val="24"/>
        </w:rPr>
        <w:t>Konservatuvarı  Döner</w:t>
      </w:r>
      <w:proofErr w:type="gramEnd"/>
      <w:r w:rsidRPr="0039389D">
        <w:rPr>
          <w:sz w:val="24"/>
          <w:szCs w:val="24"/>
        </w:rPr>
        <w:t xml:space="preserve"> Sermaye İşletmesi 22. Biriminin gelir getirici faaliyet alanı olarak yürütülen Müzik ve Sahne Sanatları Kurslarının; 04 - 31 Ekim 2021 tarihleri arasında hafta içi 17:30 - 22:00  saatleri arası ve hafta sonları kurum imkanları ile  Konservatuvarımızda  düzenlenen “Yaşam Boyu Sürekli Eğitim Hobi Kursları”  </w:t>
      </w:r>
      <w:proofErr w:type="spellStart"/>
      <w:r w:rsidRPr="0039389D">
        <w:rPr>
          <w:sz w:val="24"/>
          <w:szCs w:val="24"/>
        </w:rPr>
        <w:t>nden</w:t>
      </w:r>
      <w:proofErr w:type="spellEnd"/>
      <w:r w:rsidRPr="0039389D">
        <w:rPr>
          <w:sz w:val="24"/>
          <w:szCs w:val="24"/>
        </w:rPr>
        <w:t xml:space="preserve"> el</w:t>
      </w:r>
      <w:r>
        <w:rPr>
          <w:sz w:val="24"/>
          <w:szCs w:val="24"/>
        </w:rPr>
        <w:t>de edilen brüt gelirin dağılımı hakkında</w:t>
      </w:r>
    </w:p>
    <w:p w:rsidR="00F26A0A" w:rsidRPr="00F26A0A" w:rsidRDefault="00F26A0A" w:rsidP="00F26A0A">
      <w:pPr>
        <w:pStyle w:val="ListeParagraf"/>
        <w:numPr>
          <w:ilvl w:val="0"/>
          <w:numId w:val="24"/>
        </w:numPr>
        <w:rPr>
          <w:sz w:val="24"/>
          <w:szCs w:val="24"/>
        </w:rPr>
      </w:pPr>
      <w:r w:rsidRPr="00F26A0A">
        <w:rPr>
          <w:sz w:val="24"/>
          <w:szCs w:val="24"/>
        </w:rPr>
        <w:t xml:space="preserve">Devlet </w:t>
      </w:r>
      <w:proofErr w:type="gramStart"/>
      <w:r w:rsidRPr="00F26A0A">
        <w:rPr>
          <w:sz w:val="24"/>
          <w:szCs w:val="24"/>
        </w:rPr>
        <w:t>Konservatuvarı  Döner</w:t>
      </w:r>
      <w:proofErr w:type="gramEnd"/>
      <w:r w:rsidRPr="00F26A0A">
        <w:rPr>
          <w:sz w:val="24"/>
          <w:szCs w:val="24"/>
        </w:rPr>
        <w:t xml:space="preserve"> Sermaye İşletmesi 22. Biriminin gelir getirici faaliyet alanı olarak yürütülen Müzik ve Sahne Sanatları Kurslarının; </w:t>
      </w:r>
      <w:r w:rsidRPr="00F26A0A">
        <w:rPr>
          <w:b/>
          <w:sz w:val="24"/>
          <w:szCs w:val="24"/>
        </w:rPr>
        <w:t>01 – 30 Nisan 2022 tarihleri</w:t>
      </w:r>
      <w:r w:rsidRPr="00F26A0A">
        <w:rPr>
          <w:sz w:val="24"/>
          <w:szCs w:val="24"/>
        </w:rPr>
        <w:t xml:space="preserve"> arasında hafta içi 17:30 - 22:00  saatleri arası ve hafta sonları kurum imkanları ile  Konservatuvarımızda  düzenlenen </w:t>
      </w:r>
      <w:r w:rsidRPr="00F26A0A">
        <w:rPr>
          <w:b/>
          <w:sz w:val="24"/>
          <w:szCs w:val="24"/>
        </w:rPr>
        <w:t>“Yaşam Boyu Sürekli Eğitim Hobi Kursları</w:t>
      </w:r>
      <w:r w:rsidRPr="00F26A0A">
        <w:rPr>
          <w:sz w:val="24"/>
          <w:szCs w:val="24"/>
        </w:rPr>
        <w:t xml:space="preserve">” </w:t>
      </w:r>
      <w:proofErr w:type="spellStart"/>
      <w:r w:rsidRPr="00F26A0A">
        <w:rPr>
          <w:sz w:val="24"/>
          <w:szCs w:val="24"/>
        </w:rPr>
        <w:t>nın</w:t>
      </w:r>
      <w:proofErr w:type="spellEnd"/>
      <w:r w:rsidRPr="00F26A0A">
        <w:rPr>
          <w:sz w:val="24"/>
          <w:szCs w:val="24"/>
        </w:rPr>
        <w:t xml:space="preserve"> aşağıda belirtilen ücret tablosuna göre devamın sağlanması</w:t>
      </w:r>
      <w:r>
        <w:rPr>
          <w:sz w:val="24"/>
          <w:szCs w:val="24"/>
        </w:rPr>
        <w:t xml:space="preserve"> hakkında</w:t>
      </w:r>
    </w:p>
    <w:p w:rsidR="00F26A0A" w:rsidRPr="00F26A0A" w:rsidRDefault="00F26A0A" w:rsidP="00F26A0A">
      <w:pPr>
        <w:ind w:left="283" w:firstLine="0"/>
        <w:rPr>
          <w:sz w:val="24"/>
          <w:szCs w:val="24"/>
        </w:rPr>
      </w:pPr>
    </w:p>
    <w:p w:rsidR="00175C5A" w:rsidRDefault="00175C5A" w:rsidP="00A46EA0">
      <w:pPr>
        <w:ind w:firstLine="708"/>
        <w:rPr>
          <w:b/>
          <w:bCs/>
          <w:color w:val="000000" w:themeColor="text1"/>
          <w:sz w:val="24"/>
          <w:szCs w:val="24"/>
        </w:rPr>
      </w:pPr>
    </w:p>
    <w:p w:rsidR="00175C5A" w:rsidRDefault="00175C5A" w:rsidP="00A46EA0">
      <w:pPr>
        <w:ind w:firstLine="708"/>
        <w:rPr>
          <w:b/>
          <w:bCs/>
          <w:color w:val="000000" w:themeColor="text1"/>
          <w:sz w:val="24"/>
          <w:szCs w:val="24"/>
        </w:rPr>
      </w:pPr>
    </w:p>
    <w:p w:rsidR="00AF0B77" w:rsidRDefault="00AF0B77" w:rsidP="00AF0B77">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F26A0A" w:rsidRDefault="00AF0B77" w:rsidP="00F26A0A">
      <w:pPr>
        <w:ind w:firstLine="708"/>
        <w:rPr>
          <w:sz w:val="24"/>
          <w:szCs w:val="24"/>
        </w:rPr>
      </w:pPr>
      <w:r w:rsidRPr="000E0F0A">
        <w:rPr>
          <w:b/>
          <w:bCs/>
          <w:sz w:val="24"/>
          <w:szCs w:val="24"/>
        </w:rPr>
        <w:t>Karar 2</w:t>
      </w:r>
      <w:r>
        <w:rPr>
          <w:b/>
          <w:bCs/>
          <w:sz w:val="24"/>
          <w:szCs w:val="24"/>
        </w:rPr>
        <w:t xml:space="preserve"> </w:t>
      </w:r>
      <w:r w:rsidRPr="00EB4872">
        <w:rPr>
          <w:b/>
          <w:bCs/>
          <w:sz w:val="24"/>
          <w:szCs w:val="24"/>
        </w:rPr>
        <w:t>-</w:t>
      </w:r>
      <w:r w:rsidRPr="00EB4872">
        <w:rPr>
          <w:sz w:val="24"/>
          <w:szCs w:val="24"/>
        </w:rPr>
        <w:t xml:space="preserve">  </w:t>
      </w:r>
      <w:r w:rsidR="00F26A0A" w:rsidRPr="00B217B9">
        <w:rPr>
          <w:sz w:val="24"/>
          <w:szCs w:val="24"/>
        </w:rPr>
        <w:t xml:space="preserve">Devlet Konservatuvarında 2547 Sayılı Yasanın  34. Maddesine göre çalıştırılan Yabancı Uyruklu Sözleşmeli Öğretim Elemanlarının 2022 Yılı brüt Sözleşme ücretlerinin kamu görevlilerine 2022 yılı ilk altı ayı için Hazine ve Maliye Bakanlığı Bütçe Mali Kontrol Genel Müdürlüğünün 22.01.2022 tarih ve 903791 sayılı genelgesinin 1. Maddesi (f) fıkrası ( e) bendine göre; Çeşitli statüde sözleşmeli olarak 2022 yılında çalıştırılan öğretim elemanlarının sözleşmelerine % 30,95 oranında artış uygulanması” uygun görülerek 01.01.2022 tarihinden itibaren uygulamaya konulduğu için emsali öğretim görevlisinin almış olduğu ücretin altında hizmet vereceği ve yasalara da uygun olmayacağı için söz konusu genelge hükümlerine göre 2022 Yılı Brüt Sözleşme Ücretlerinin aşağıda belirtilen tutarlar üzerinden iyileştirilmesi hakkında görüşüldü. </w:t>
      </w:r>
    </w:p>
    <w:p w:rsidR="00F26A0A" w:rsidRDefault="00F26A0A" w:rsidP="00F26A0A">
      <w:pPr>
        <w:ind w:firstLine="708"/>
        <w:rPr>
          <w:sz w:val="24"/>
          <w:szCs w:val="24"/>
        </w:rPr>
      </w:pPr>
    </w:p>
    <w:p w:rsidR="00F26A0A" w:rsidRPr="00B217B9" w:rsidRDefault="00F26A0A" w:rsidP="00F26A0A">
      <w:pPr>
        <w:ind w:firstLine="708"/>
        <w:rPr>
          <w:sz w:val="24"/>
          <w:szCs w:val="24"/>
        </w:rPr>
      </w:pPr>
    </w:p>
    <w:tbl>
      <w:tblPr>
        <w:tblW w:w="10145" w:type="dxa"/>
        <w:tblCellMar>
          <w:left w:w="70" w:type="dxa"/>
          <w:right w:w="70" w:type="dxa"/>
        </w:tblCellMar>
        <w:tblLook w:val="04A0" w:firstRow="1" w:lastRow="0" w:firstColumn="1" w:lastColumn="0" w:noHBand="0" w:noVBand="1"/>
      </w:tblPr>
      <w:tblGrid>
        <w:gridCol w:w="1124"/>
        <w:gridCol w:w="2732"/>
        <w:gridCol w:w="2443"/>
        <w:gridCol w:w="2055"/>
        <w:gridCol w:w="1791"/>
      </w:tblGrid>
      <w:tr w:rsidR="00F26A0A" w:rsidRPr="00B217B9" w:rsidTr="00A82CEA">
        <w:trPr>
          <w:trHeight w:val="361"/>
        </w:trPr>
        <w:tc>
          <w:tcPr>
            <w:tcW w:w="10145" w:type="dxa"/>
            <w:gridSpan w:val="5"/>
            <w:tcBorders>
              <w:top w:val="single" w:sz="8" w:space="0" w:color="auto"/>
              <w:left w:val="single" w:sz="8" w:space="0" w:color="auto"/>
              <w:bottom w:val="nil"/>
              <w:right w:val="single" w:sz="8" w:space="0" w:color="000000"/>
            </w:tcBorders>
            <w:shd w:val="clear" w:color="auto" w:fill="auto"/>
            <w:noWrap/>
            <w:vAlign w:val="bottom"/>
            <w:hideMark/>
          </w:tcPr>
          <w:p w:rsidR="00F26A0A" w:rsidRPr="00F26A0A" w:rsidRDefault="00F26A0A" w:rsidP="00A82CEA">
            <w:pPr>
              <w:jc w:val="center"/>
              <w:rPr>
                <w:b/>
                <w:bCs/>
              </w:rPr>
            </w:pPr>
            <w:r w:rsidRPr="00F26A0A">
              <w:rPr>
                <w:b/>
                <w:bCs/>
              </w:rPr>
              <w:lastRenderedPageBreak/>
              <w:t>2022 MALİ YILI YABANCI UYRUKLU PERSONEL ÇALIŞMA SÜRELERİ VE SÖZLEŞME ÜCRETLERİ TEKLİFİ</w:t>
            </w:r>
          </w:p>
        </w:tc>
      </w:tr>
      <w:tr w:rsidR="00F26A0A" w:rsidRPr="00B217B9" w:rsidTr="00A82CEA">
        <w:trPr>
          <w:trHeight w:val="361"/>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26A0A" w:rsidRPr="00F26A0A" w:rsidRDefault="00F26A0A" w:rsidP="00A82CEA">
            <w:pPr>
              <w:rPr>
                <w:b/>
                <w:bCs/>
              </w:rPr>
            </w:pPr>
            <w:r w:rsidRPr="00F26A0A">
              <w:rPr>
                <w:b/>
                <w:bCs/>
              </w:rPr>
              <w:t>UNVAN</w:t>
            </w:r>
          </w:p>
        </w:tc>
        <w:tc>
          <w:tcPr>
            <w:tcW w:w="2732" w:type="dxa"/>
            <w:tcBorders>
              <w:top w:val="single" w:sz="8" w:space="0" w:color="auto"/>
              <w:left w:val="nil"/>
              <w:bottom w:val="single" w:sz="8" w:space="0" w:color="auto"/>
              <w:right w:val="single" w:sz="4" w:space="0" w:color="auto"/>
            </w:tcBorders>
            <w:shd w:val="clear" w:color="auto" w:fill="auto"/>
            <w:noWrap/>
            <w:vAlign w:val="bottom"/>
            <w:hideMark/>
          </w:tcPr>
          <w:p w:rsidR="00F26A0A" w:rsidRPr="00F26A0A" w:rsidRDefault="00F26A0A" w:rsidP="00A82CEA">
            <w:pPr>
              <w:rPr>
                <w:b/>
                <w:bCs/>
              </w:rPr>
            </w:pPr>
            <w:r w:rsidRPr="00F26A0A">
              <w:rPr>
                <w:b/>
                <w:bCs/>
              </w:rPr>
              <w:t>ADI-SOYADI</w:t>
            </w:r>
          </w:p>
        </w:tc>
        <w:tc>
          <w:tcPr>
            <w:tcW w:w="2443" w:type="dxa"/>
            <w:tcBorders>
              <w:top w:val="single" w:sz="8" w:space="0" w:color="auto"/>
              <w:left w:val="nil"/>
              <w:bottom w:val="single" w:sz="8" w:space="0" w:color="auto"/>
              <w:right w:val="single" w:sz="4" w:space="0" w:color="auto"/>
            </w:tcBorders>
            <w:shd w:val="clear" w:color="auto" w:fill="auto"/>
            <w:noWrap/>
            <w:vAlign w:val="bottom"/>
            <w:hideMark/>
          </w:tcPr>
          <w:p w:rsidR="00F26A0A" w:rsidRPr="00F26A0A" w:rsidRDefault="00F26A0A" w:rsidP="00A82CEA">
            <w:pPr>
              <w:jc w:val="center"/>
              <w:rPr>
                <w:b/>
                <w:bCs/>
              </w:rPr>
            </w:pPr>
            <w:r w:rsidRPr="00F26A0A">
              <w:rPr>
                <w:b/>
                <w:bCs/>
              </w:rPr>
              <w:t>ÇALIŞMA SÜRESİ</w:t>
            </w:r>
          </w:p>
        </w:tc>
        <w:tc>
          <w:tcPr>
            <w:tcW w:w="2055" w:type="dxa"/>
            <w:tcBorders>
              <w:top w:val="single" w:sz="8" w:space="0" w:color="auto"/>
              <w:left w:val="nil"/>
              <w:bottom w:val="single" w:sz="8" w:space="0" w:color="auto"/>
              <w:right w:val="single" w:sz="4" w:space="0" w:color="auto"/>
            </w:tcBorders>
            <w:shd w:val="clear" w:color="auto" w:fill="auto"/>
            <w:noWrap/>
            <w:vAlign w:val="bottom"/>
            <w:hideMark/>
          </w:tcPr>
          <w:p w:rsidR="00F26A0A" w:rsidRPr="00F26A0A" w:rsidRDefault="00F26A0A" w:rsidP="00A82CEA">
            <w:pPr>
              <w:jc w:val="center"/>
              <w:rPr>
                <w:b/>
                <w:bCs/>
              </w:rPr>
            </w:pPr>
            <w:r w:rsidRPr="00F26A0A">
              <w:rPr>
                <w:b/>
                <w:bCs/>
              </w:rPr>
              <w:t>2022 BRÜT SÖZLEŞMELERİ</w:t>
            </w:r>
          </w:p>
        </w:tc>
        <w:tc>
          <w:tcPr>
            <w:tcW w:w="1791" w:type="dxa"/>
            <w:tcBorders>
              <w:top w:val="single" w:sz="8" w:space="0" w:color="auto"/>
              <w:left w:val="nil"/>
              <w:bottom w:val="single" w:sz="8" w:space="0" w:color="auto"/>
              <w:right w:val="single" w:sz="8" w:space="0" w:color="auto"/>
            </w:tcBorders>
            <w:shd w:val="clear" w:color="auto" w:fill="auto"/>
            <w:noWrap/>
            <w:vAlign w:val="bottom"/>
            <w:hideMark/>
          </w:tcPr>
          <w:p w:rsidR="00F26A0A" w:rsidRPr="00F26A0A" w:rsidRDefault="00F26A0A" w:rsidP="00A82CEA">
            <w:pPr>
              <w:jc w:val="center"/>
              <w:rPr>
                <w:b/>
                <w:bCs/>
              </w:rPr>
            </w:pPr>
            <w:proofErr w:type="gramStart"/>
            <w:r w:rsidRPr="00F26A0A">
              <w:rPr>
                <w:b/>
                <w:bCs/>
              </w:rPr>
              <w:t>% 30,95</w:t>
            </w:r>
            <w:proofErr w:type="gramEnd"/>
            <w:r w:rsidRPr="00F26A0A">
              <w:rPr>
                <w:b/>
                <w:bCs/>
              </w:rPr>
              <w:t xml:space="preserve"> artışlı</w:t>
            </w:r>
          </w:p>
        </w:tc>
      </w:tr>
      <w:tr w:rsidR="00F26A0A" w:rsidRPr="00B217B9" w:rsidTr="00A82CEA">
        <w:trPr>
          <w:trHeight w:val="361"/>
        </w:trPr>
        <w:tc>
          <w:tcPr>
            <w:tcW w:w="112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26A0A" w:rsidRPr="00F26A0A" w:rsidRDefault="00F26A0A" w:rsidP="00A82CEA">
            <w:proofErr w:type="spellStart"/>
            <w:r w:rsidRPr="00F26A0A">
              <w:t>Öğr</w:t>
            </w:r>
            <w:proofErr w:type="spellEnd"/>
            <w:r w:rsidRPr="00F26A0A">
              <w:t>. Gör.</w:t>
            </w:r>
          </w:p>
        </w:tc>
        <w:tc>
          <w:tcPr>
            <w:tcW w:w="2732" w:type="dxa"/>
            <w:tcBorders>
              <w:top w:val="single" w:sz="4" w:space="0" w:color="auto"/>
              <w:left w:val="nil"/>
              <w:bottom w:val="single" w:sz="4" w:space="0" w:color="auto"/>
              <w:right w:val="single" w:sz="4" w:space="0" w:color="auto"/>
            </w:tcBorders>
            <w:shd w:val="clear" w:color="auto" w:fill="auto"/>
            <w:noWrap/>
            <w:vAlign w:val="bottom"/>
            <w:hideMark/>
          </w:tcPr>
          <w:p w:rsidR="00F26A0A" w:rsidRPr="00F26A0A" w:rsidRDefault="00F26A0A" w:rsidP="00A82CEA">
            <w:proofErr w:type="spellStart"/>
            <w:r w:rsidRPr="00F26A0A">
              <w:t>Bakhtiyar</w:t>
            </w:r>
            <w:proofErr w:type="spellEnd"/>
            <w:r w:rsidRPr="00F26A0A">
              <w:t xml:space="preserve"> MATNIYAZOV</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F26A0A" w:rsidRPr="00F26A0A" w:rsidRDefault="00F26A0A" w:rsidP="00A82CEA">
            <w:pPr>
              <w:jc w:val="center"/>
            </w:pPr>
            <w:proofErr w:type="gramStart"/>
            <w:r w:rsidRPr="00F26A0A">
              <w:t>01.01.2022  -</w:t>
            </w:r>
            <w:proofErr w:type="gramEnd"/>
            <w:r w:rsidRPr="00F26A0A">
              <w:t xml:space="preserve">  31.12.2022</w:t>
            </w:r>
          </w:p>
        </w:tc>
        <w:tc>
          <w:tcPr>
            <w:tcW w:w="2055" w:type="dxa"/>
            <w:tcBorders>
              <w:top w:val="single" w:sz="4" w:space="0" w:color="auto"/>
              <w:left w:val="nil"/>
              <w:bottom w:val="single" w:sz="4" w:space="0" w:color="auto"/>
              <w:right w:val="single" w:sz="4" w:space="0" w:color="auto"/>
            </w:tcBorders>
            <w:shd w:val="clear" w:color="auto" w:fill="auto"/>
            <w:noWrap/>
            <w:vAlign w:val="bottom"/>
            <w:hideMark/>
          </w:tcPr>
          <w:p w:rsidR="00F26A0A" w:rsidRPr="00F26A0A" w:rsidRDefault="00F26A0A" w:rsidP="00A82CEA">
            <w:pPr>
              <w:jc w:val="center"/>
            </w:pPr>
            <w:r w:rsidRPr="00F26A0A">
              <w:t>11.000,00</w:t>
            </w:r>
          </w:p>
        </w:tc>
        <w:tc>
          <w:tcPr>
            <w:tcW w:w="1791" w:type="dxa"/>
            <w:tcBorders>
              <w:top w:val="single" w:sz="4" w:space="0" w:color="auto"/>
              <w:left w:val="nil"/>
              <w:bottom w:val="single" w:sz="4" w:space="0" w:color="auto"/>
              <w:right w:val="single" w:sz="8" w:space="0" w:color="auto"/>
            </w:tcBorders>
            <w:shd w:val="clear" w:color="auto" w:fill="auto"/>
            <w:noWrap/>
            <w:vAlign w:val="bottom"/>
            <w:hideMark/>
          </w:tcPr>
          <w:p w:rsidR="00F26A0A" w:rsidRPr="00F26A0A" w:rsidRDefault="00F26A0A" w:rsidP="00A82CEA">
            <w:pPr>
              <w:jc w:val="center"/>
            </w:pPr>
            <w:r w:rsidRPr="00F26A0A">
              <w:t>14.400,00</w:t>
            </w:r>
          </w:p>
        </w:tc>
      </w:tr>
      <w:tr w:rsidR="00F26A0A" w:rsidRPr="00B217B9" w:rsidTr="00A82CEA">
        <w:trPr>
          <w:trHeight w:val="361"/>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rsidR="00F26A0A" w:rsidRPr="00F26A0A" w:rsidRDefault="00F26A0A" w:rsidP="00A82CEA">
            <w:proofErr w:type="spellStart"/>
            <w:r w:rsidRPr="00F26A0A">
              <w:t>Öğr</w:t>
            </w:r>
            <w:proofErr w:type="spellEnd"/>
            <w:r w:rsidRPr="00F26A0A">
              <w:t>. Gör.</w:t>
            </w:r>
          </w:p>
        </w:tc>
        <w:tc>
          <w:tcPr>
            <w:tcW w:w="2732" w:type="dxa"/>
            <w:tcBorders>
              <w:top w:val="nil"/>
              <w:left w:val="nil"/>
              <w:bottom w:val="single" w:sz="4" w:space="0" w:color="auto"/>
              <w:right w:val="single" w:sz="4" w:space="0" w:color="auto"/>
            </w:tcBorders>
            <w:shd w:val="clear" w:color="auto" w:fill="auto"/>
            <w:noWrap/>
            <w:vAlign w:val="bottom"/>
            <w:hideMark/>
          </w:tcPr>
          <w:p w:rsidR="00F26A0A" w:rsidRPr="00F26A0A" w:rsidRDefault="00F26A0A" w:rsidP="00A82CEA">
            <w:proofErr w:type="spellStart"/>
            <w:r w:rsidRPr="00F26A0A">
              <w:t>Vıorıca</w:t>
            </w:r>
            <w:proofErr w:type="spellEnd"/>
            <w:r w:rsidRPr="00F26A0A">
              <w:t xml:space="preserve"> CHIABUR</w:t>
            </w:r>
          </w:p>
        </w:tc>
        <w:tc>
          <w:tcPr>
            <w:tcW w:w="2443" w:type="dxa"/>
            <w:tcBorders>
              <w:top w:val="nil"/>
              <w:left w:val="nil"/>
              <w:bottom w:val="single" w:sz="4" w:space="0" w:color="auto"/>
              <w:right w:val="single" w:sz="4" w:space="0" w:color="auto"/>
            </w:tcBorders>
            <w:shd w:val="clear" w:color="auto" w:fill="auto"/>
            <w:noWrap/>
            <w:vAlign w:val="bottom"/>
            <w:hideMark/>
          </w:tcPr>
          <w:p w:rsidR="00F26A0A" w:rsidRPr="00F26A0A" w:rsidRDefault="00F26A0A" w:rsidP="00A82CEA">
            <w:pPr>
              <w:jc w:val="center"/>
            </w:pPr>
            <w:proofErr w:type="gramStart"/>
            <w:r w:rsidRPr="00F26A0A">
              <w:t>01.01.2022  -</w:t>
            </w:r>
            <w:proofErr w:type="gramEnd"/>
            <w:r w:rsidRPr="00F26A0A">
              <w:t xml:space="preserve">  31.12.2022</w:t>
            </w:r>
          </w:p>
        </w:tc>
        <w:tc>
          <w:tcPr>
            <w:tcW w:w="2055" w:type="dxa"/>
            <w:tcBorders>
              <w:top w:val="nil"/>
              <w:left w:val="nil"/>
              <w:bottom w:val="single" w:sz="4" w:space="0" w:color="auto"/>
              <w:right w:val="single" w:sz="4" w:space="0" w:color="auto"/>
            </w:tcBorders>
            <w:shd w:val="clear" w:color="auto" w:fill="auto"/>
            <w:noWrap/>
            <w:vAlign w:val="bottom"/>
            <w:hideMark/>
          </w:tcPr>
          <w:p w:rsidR="00F26A0A" w:rsidRPr="00F26A0A" w:rsidRDefault="00F26A0A" w:rsidP="00A82CEA">
            <w:pPr>
              <w:jc w:val="center"/>
            </w:pPr>
            <w:r w:rsidRPr="00F26A0A">
              <w:t>11.000,00</w:t>
            </w:r>
          </w:p>
        </w:tc>
        <w:tc>
          <w:tcPr>
            <w:tcW w:w="1791" w:type="dxa"/>
            <w:tcBorders>
              <w:top w:val="nil"/>
              <w:left w:val="nil"/>
              <w:bottom w:val="single" w:sz="4" w:space="0" w:color="auto"/>
              <w:right w:val="single" w:sz="8" w:space="0" w:color="auto"/>
            </w:tcBorders>
            <w:shd w:val="clear" w:color="auto" w:fill="auto"/>
            <w:noWrap/>
            <w:vAlign w:val="bottom"/>
            <w:hideMark/>
          </w:tcPr>
          <w:p w:rsidR="00F26A0A" w:rsidRPr="00F26A0A" w:rsidRDefault="00F26A0A" w:rsidP="00A82CEA">
            <w:pPr>
              <w:jc w:val="center"/>
            </w:pPr>
            <w:r w:rsidRPr="00F26A0A">
              <w:t>14.400,00</w:t>
            </w:r>
          </w:p>
        </w:tc>
      </w:tr>
      <w:tr w:rsidR="00F26A0A" w:rsidRPr="00B217B9" w:rsidTr="00A82CEA">
        <w:trPr>
          <w:trHeight w:val="361"/>
        </w:trPr>
        <w:tc>
          <w:tcPr>
            <w:tcW w:w="1124" w:type="dxa"/>
            <w:tcBorders>
              <w:top w:val="nil"/>
              <w:left w:val="single" w:sz="8" w:space="0" w:color="auto"/>
              <w:bottom w:val="single" w:sz="4" w:space="0" w:color="auto"/>
              <w:right w:val="single" w:sz="8" w:space="0" w:color="auto"/>
            </w:tcBorders>
            <w:shd w:val="clear" w:color="auto" w:fill="auto"/>
            <w:noWrap/>
            <w:vAlign w:val="bottom"/>
            <w:hideMark/>
          </w:tcPr>
          <w:p w:rsidR="00F26A0A" w:rsidRPr="00F26A0A" w:rsidRDefault="00F26A0A" w:rsidP="00A82CEA">
            <w:proofErr w:type="spellStart"/>
            <w:r w:rsidRPr="00F26A0A">
              <w:t>Öğr</w:t>
            </w:r>
            <w:proofErr w:type="spellEnd"/>
            <w:r w:rsidRPr="00F26A0A">
              <w:t>. Gör.</w:t>
            </w:r>
          </w:p>
        </w:tc>
        <w:tc>
          <w:tcPr>
            <w:tcW w:w="2732" w:type="dxa"/>
            <w:tcBorders>
              <w:top w:val="nil"/>
              <w:left w:val="nil"/>
              <w:bottom w:val="single" w:sz="4" w:space="0" w:color="auto"/>
              <w:right w:val="single" w:sz="4" w:space="0" w:color="auto"/>
            </w:tcBorders>
            <w:shd w:val="clear" w:color="auto" w:fill="auto"/>
            <w:noWrap/>
            <w:vAlign w:val="bottom"/>
            <w:hideMark/>
          </w:tcPr>
          <w:p w:rsidR="00F26A0A" w:rsidRPr="00F26A0A" w:rsidRDefault="00F26A0A" w:rsidP="00A82CEA">
            <w:r w:rsidRPr="00F26A0A">
              <w:t>Maryana LIAKHOR</w:t>
            </w:r>
          </w:p>
        </w:tc>
        <w:tc>
          <w:tcPr>
            <w:tcW w:w="2443" w:type="dxa"/>
            <w:tcBorders>
              <w:top w:val="nil"/>
              <w:left w:val="nil"/>
              <w:bottom w:val="single" w:sz="4" w:space="0" w:color="auto"/>
              <w:right w:val="single" w:sz="4" w:space="0" w:color="auto"/>
            </w:tcBorders>
            <w:shd w:val="clear" w:color="auto" w:fill="auto"/>
            <w:noWrap/>
            <w:vAlign w:val="bottom"/>
            <w:hideMark/>
          </w:tcPr>
          <w:p w:rsidR="00F26A0A" w:rsidRPr="00F26A0A" w:rsidRDefault="00F26A0A" w:rsidP="00A82CEA">
            <w:pPr>
              <w:jc w:val="center"/>
            </w:pPr>
            <w:proofErr w:type="gramStart"/>
            <w:r w:rsidRPr="00F26A0A">
              <w:t>01.01.2022  -</w:t>
            </w:r>
            <w:proofErr w:type="gramEnd"/>
            <w:r w:rsidRPr="00F26A0A">
              <w:t xml:space="preserve">  31.12.2022</w:t>
            </w:r>
          </w:p>
        </w:tc>
        <w:tc>
          <w:tcPr>
            <w:tcW w:w="2055" w:type="dxa"/>
            <w:tcBorders>
              <w:top w:val="nil"/>
              <w:left w:val="nil"/>
              <w:bottom w:val="single" w:sz="4" w:space="0" w:color="auto"/>
              <w:right w:val="single" w:sz="4" w:space="0" w:color="auto"/>
            </w:tcBorders>
            <w:shd w:val="clear" w:color="auto" w:fill="auto"/>
            <w:noWrap/>
            <w:vAlign w:val="bottom"/>
            <w:hideMark/>
          </w:tcPr>
          <w:p w:rsidR="00F26A0A" w:rsidRPr="00F26A0A" w:rsidRDefault="00F26A0A" w:rsidP="00A82CEA">
            <w:pPr>
              <w:jc w:val="center"/>
            </w:pPr>
            <w:r w:rsidRPr="00F26A0A">
              <w:t>11.000,00</w:t>
            </w:r>
          </w:p>
        </w:tc>
        <w:tc>
          <w:tcPr>
            <w:tcW w:w="1791" w:type="dxa"/>
            <w:tcBorders>
              <w:top w:val="nil"/>
              <w:left w:val="nil"/>
              <w:bottom w:val="single" w:sz="4" w:space="0" w:color="auto"/>
              <w:right w:val="single" w:sz="8" w:space="0" w:color="auto"/>
            </w:tcBorders>
            <w:shd w:val="clear" w:color="auto" w:fill="auto"/>
            <w:noWrap/>
            <w:vAlign w:val="bottom"/>
            <w:hideMark/>
          </w:tcPr>
          <w:p w:rsidR="00F26A0A" w:rsidRPr="00F26A0A" w:rsidRDefault="00F26A0A" w:rsidP="00A82CEA">
            <w:pPr>
              <w:jc w:val="center"/>
            </w:pPr>
            <w:r w:rsidRPr="00F26A0A">
              <w:t>14.400,00</w:t>
            </w:r>
          </w:p>
        </w:tc>
      </w:tr>
      <w:tr w:rsidR="00F26A0A" w:rsidRPr="00B217B9" w:rsidTr="00A82CEA">
        <w:trPr>
          <w:trHeight w:val="361"/>
        </w:trPr>
        <w:tc>
          <w:tcPr>
            <w:tcW w:w="1124" w:type="dxa"/>
            <w:tcBorders>
              <w:top w:val="nil"/>
              <w:left w:val="single" w:sz="8" w:space="0" w:color="auto"/>
              <w:bottom w:val="single" w:sz="8" w:space="0" w:color="auto"/>
              <w:right w:val="single" w:sz="8" w:space="0" w:color="auto"/>
            </w:tcBorders>
            <w:shd w:val="clear" w:color="auto" w:fill="auto"/>
            <w:noWrap/>
            <w:vAlign w:val="bottom"/>
            <w:hideMark/>
          </w:tcPr>
          <w:p w:rsidR="00F26A0A" w:rsidRPr="00F26A0A" w:rsidRDefault="00F26A0A" w:rsidP="00A82CEA">
            <w:proofErr w:type="spellStart"/>
            <w:r w:rsidRPr="00F26A0A">
              <w:t>Öğr</w:t>
            </w:r>
            <w:proofErr w:type="spellEnd"/>
            <w:r w:rsidRPr="00F26A0A">
              <w:t>. Gör.</w:t>
            </w:r>
          </w:p>
        </w:tc>
        <w:tc>
          <w:tcPr>
            <w:tcW w:w="2732" w:type="dxa"/>
            <w:tcBorders>
              <w:top w:val="nil"/>
              <w:left w:val="nil"/>
              <w:bottom w:val="single" w:sz="8" w:space="0" w:color="auto"/>
              <w:right w:val="single" w:sz="4" w:space="0" w:color="auto"/>
            </w:tcBorders>
            <w:shd w:val="clear" w:color="auto" w:fill="auto"/>
            <w:noWrap/>
            <w:vAlign w:val="bottom"/>
            <w:hideMark/>
          </w:tcPr>
          <w:p w:rsidR="00F26A0A" w:rsidRPr="00F26A0A" w:rsidRDefault="00F26A0A" w:rsidP="00A82CEA">
            <w:r w:rsidRPr="00F26A0A">
              <w:t xml:space="preserve">Bahtiyar </w:t>
            </w:r>
            <w:proofErr w:type="spellStart"/>
            <w:r w:rsidRPr="00F26A0A">
              <w:t>Rizguliyevç</w:t>
            </w:r>
            <w:proofErr w:type="spellEnd"/>
            <w:r w:rsidRPr="00F26A0A">
              <w:t xml:space="preserve"> HUDAYNAZAROV</w:t>
            </w:r>
          </w:p>
        </w:tc>
        <w:tc>
          <w:tcPr>
            <w:tcW w:w="2443" w:type="dxa"/>
            <w:tcBorders>
              <w:top w:val="nil"/>
              <w:left w:val="nil"/>
              <w:bottom w:val="single" w:sz="8" w:space="0" w:color="auto"/>
              <w:right w:val="single" w:sz="4" w:space="0" w:color="auto"/>
            </w:tcBorders>
            <w:shd w:val="clear" w:color="auto" w:fill="auto"/>
            <w:noWrap/>
            <w:vAlign w:val="bottom"/>
            <w:hideMark/>
          </w:tcPr>
          <w:p w:rsidR="00F26A0A" w:rsidRPr="00F26A0A" w:rsidRDefault="00F26A0A" w:rsidP="00A82CEA">
            <w:pPr>
              <w:jc w:val="center"/>
            </w:pPr>
            <w:proofErr w:type="gramStart"/>
            <w:r w:rsidRPr="00F26A0A">
              <w:t>01.01.2022  -</w:t>
            </w:r>
            <w:proofErr w:type="gramEnd"/>
            <w:r w:rsidRPr="00F26A0A">
              <w:t xml:space="preserve">  31.12.2022</w:t>
            </w:r>
          </w:p>
        </w:tc>
        <w:tc>
          <w:tcPr>
            <w:tcW w:w="2055" w:type="dxa"/>
            <w:tcBorders>
              <w:top w:val="nil"/>
              <w:left w:val="nil"/>
              <w:bottom w:val="single" w:sz="8" w:space="0" w:color="auto"/>
              <w:right w:val="single" w:sz="4" w:space="0" w:color="auto"/>
            </w:tcBorders>
            <w:shd w:val="clear" w:color="auto" w:fill="auto"/>
            <w:noWrap/>
            <w:vAlign w:val="bottom"/>
            <w:hideMark/>
          </w:tcPr>
          <w:p w:rsidR="00F26A0A" w:rsidRPr="00F26A0A" w:rsidRDefault="00F26A0A" w:rsidP="00A82CEA">
            <w:pPr>
              <w:jc w:val="center"/>
            </w:pPr>
            <w:r w:rsidRPr="00F26A0A">
              <w:t>11.000,00</w:t>
            </w:r>
          </w:p>
        </w:tc>
        <w:tc>
          <w:tcPr>
            <w:tcW w:w="1791" w:type="dxa"/>
            <w:tcBorders>
              <w:top w:val="nil"/>
              <w:left w:val="nil"/>
              <w:bottom w:val="single" w:sz="8" w:space="0" w:color="auto"/>
              <w:right w:val="single" w:sz="8" w:space="0" w:color="auto"/>
            </w:tcBorders>
            <w:shd w:val="clear" w:color="auto" w:fill="auto"/>
            <w:noWrap/>
            <w:vAlign w:val="bottom"/>
            <w:hideMark/>
          </w:tcPr>
          <w:p w:rsidR="00F26A0A" w:rsidRPr="00F26A0A" w:rsidRDefault="00F26A0A" w:rsidP="00A82CEA">
            <w:pPr>
              <w:jc w:val="center"/>
            </w:pPr>
            <w:r w:rsidRPr="00F26A0A">
              <w:t>14.400,00</w:t>
            </w:r>
          </w:p>
        </w:tc>
      </w:tr>
    </w:tbl>
    <w:p w:rsidR="00F26A0A" w:rsidRPr="00B217B9" w:rsidRDefault="00F26A0A" w:rsidP="00F26A0A">
      <w:pPr>
        <w:rPr>
          <w:sz w:val="24"/>
          <w:szCs w:val="24"/>
        </w:rPr>
      </w:pPr>
    </w:p>
    <w:p w:rsidR="00F26A0A" w:rsidRDefault="00F26A0A" w:rsidP="00F26A0A">
      <w:pPr>
        <w:ind w:firstLine="708"/>
        <w:rPr>
          <w:sz w:val="24"/>
          <w:szCs w:val="24"/>
        </w:rPr>
      </w:pPr>
      <w:r w:rsidRPr="00B217B9">
        <w:rPr>
          <w:sz w:val="24"/>
          <w:szCs w:val="24"/>
        </w:rPr>
        <w:t xml:space="preserve">Görüşmeler Sonucunda: Konservatuvarımızda görevli Yabancı Uyruklu Sözleşmeli  Öğretim Elemanlarının dilekçeleri ile çalıştırılma usul esasları hakkındaki yürürlükte olan tüm mevzuat hükümleri incelenerek, mevcut 2022 Yılı Brüt Sözleşme Ücretlerinin değerlendirilmesine, 2914 Sayılı Kanunun 16. Maddesi ile 14.10.1983 tarih ve 83/7148 sayılı Bakanlar Kurulunun 4. Maddesinde belirtilen  emsali kadrolu öğretim elemanlarına ödenen aylık ve diğer her türlü ödemeler toplamının 6 katına kadar teklif yapılabilir hükümleri gereğince, yeniden düzenlenen ücret belirleme tablolarına göre artış tekliflerinin Yükseköğretim Kuruluna sunulmak üzere  konunun Rektörlük Makamına arzına oy birliği ile karar verildi. </w:t>
      </w:r>
    </w:p>
    <w:p w:rsidR="00F26A0A" w:rsidRPr="0039389D" w:rsidRDefault="00F26A0A" w:rsidP="00F26A0A">
      <w:pPr>
        <w:rPr>
          <w:sz w:val="24"/>
          <w:szCs w:val="24"/>
        </w:rPr>
      </w:pPr>
      <w:r w:rsidRPr="00F26A0A">
        <w:rPr>
          <w:b/>
          <w:sz w:val="24"/>
          <w:szCs w:val="24"/>
        </w:rPr>
        <w:t xml:space="preserve">Karar </w:t>
      </w:r>
      <w:proofErr w:type="gramStart"/>
      <w:r w:rsidRPr="00F26A0A">
        <w:rPr>
          <w:b/>
          <w:sz w:val="24"/>
          <w:szCs w:val="24"/>
        </w:rPr>
        <w:t>3 -</w:t>
      </w:r>
      <w:proofErr w:type="gramEnd"/>
      <w:r w:rsidRPr="00F26A0A">
        <w:rPr>
          <w:b/>
          <w:sz w:val="24"/>
          <w:szCs w:val="24"/>
        </w:rPr>
        <w:t xml:space="preserve"> </w:t>
      </w:r>
      <w:r w:rsidRPr="0039389D">
        <w:rPr>
          <w:sz w:val="24"/>
          <w:szCs w:val="24"/>
        </w:rPr>
        <w:t xml:space="preserve">Devlet Konservatuvarı  Döner Sermaye İşletmesi 22. Biriminin gelir getirici faaliyet alanı olarak yürütülen Müzik ve Sahne Sanatları Kurslarının; 04 - 31 Ekim 2021 tarihleri arasında hafta içi 17:30 - 22:00  saatleri arası ve hafta sonları kurum imkanları ile  Konservatuvarımızda  düzenlenen “Yaşam Boyu Sürekli Eğitim Hobi Kursları”  </w:t>
      </w:r>
      <w:proofErr w:type="spellStart"/>
      <w:r w:rsidRPr="0039389D">
        <w:rPr>
          <w:sz w:val="24"/>
          <w:szCs w:val="24"/>
        </w:rPr>
        <w:t>nden</w:t>
      </w:r>
      <w:proofErr w:type="spellEnd"/>
      <w:r w:rsidRPr="0039389D">
        <w:rPr>
          <w:sz w:val="24"/>
          <w:szCs w:val="24"/>
        </w:rPr>
        <w:t xml:space="preserve"> el</w:t>
      </w:r>
      <w:r>
        <w:rPr>
          <w:sz w:val="24"/>
          <w:szCs w:val="24"/>
        </w:rPr>
        <w:t>de edilen brüt gelirin dağılımı hakkında görüşüldü.</w:t>
      </w:r>
    </w:p>
    <w:p w:rsidR="00F26A0A" w:rsidRDefault="00F26A0A" w:rsidP="00F26A0A">
      <w:pPr>
        <w:ind w:firstLine="708"/>
        <w:rPr>
          <w:sz w:val="24"/>
          <w:szCs w:val="24"/>
        </w:rPr>
      </w:pPr>
      <w:r w:rsidRPr="0039389D">
        <w:rPr>
          <w:sz w:val="24"/>
          <w:szCs w:val="24"/>
        </w:rPr>
        <w:t xml:space="preserve">Görüşmeler Sonucunda: Birimimizde, Üniversitemiz Döner Sermaye İşletmesi kapsamında yürütülen hizmetlere ilişkin; </w:t>
      </w:r>
      <w:r w:rsidRPr="0039389D">
        <w:rPr>
          <w:b/>
          <w:sz w:val="24"/>
          <w:szCs w:val="24"/>
        </w:rPr>
        <w:t>2</w:t>
      </w:r>
      <w:r>
        <w:rPr>
          <w:b/>
          <w:sz w:val="24"/>
          <w:szCs w:val="24"/>
        </w:rPr>
        <w:t>022 Mart ayı KDV hariç 32.351,22.</w:t>
      </w:r>
      <w:r w:rsidRPr="0039389D">
        <w:rPr>
          <w:b/>
          <w:sz w:val="24"/>
          <w:szCs w:val="24"/>
        </w:rPr>
        <w:t xml:space="preserve">-TL. </w:t>
      </w:r>
      <w:r>
        <w:rPr>
          <w:b/>
          <w:sz w:val="24"/>
          <w:szCs w:val="24"/>
        </w:rPr>
        <w:t>gelirin</w:t>
      </w:r>
      <w:r w:rsidRPr="0039389D">
        <w:rPr>
          <w:b/>
          <w:sz w:val="24"/>
          <w:szCs w:val="24"/>
        </w:rPr>
        <w:t xml:space="preserve"> dağılımı</w:t>
      </w:r>
      <w:r w:rsidRPr="0039389D">
        <w:rPr>
          <w:sz w:val="24"/>
          <w:szCs w:val="24"/>
        </w:rPr>
        <w:t xml:space="preserve">;  "Yükseköğretim Kurumlarında Döner Sermaye Gelirlerinden Yapılacak Ek Ödemenin Dağıtılmasında Uygulanacak Usul ve Esaslara İlişkin Yönetmelik" in 4 üncü maddesinin (4) numaralı bendi ile 6’ıncı maddesinin (2) numaralı bendi uyarınca ekli dağıtım tablolarında belirtilen oranlarda </w:t>
      </w:r>
      <w:r w:rsidRPr="0039389D">
        <w:rPr>
          <w:b/>
          <w:sz w:val="24"/>
          <w:szCs w:val="24"/>
        </w:rPr>
        <w:t>“Ek Ödeme ve Yönetici Payı”</w:t>
      </w:r>
      <w:r w:rsidRPr="0039389D">
        <w:rPr>
          <w:sz w:val="24"/>
          <w:szCs w:val="24"/>
        </w:rPr>
        <w:t xml:space="preserve"> ödenmesine ve konunun Rektörlük Makamına arzına oy birliği ile karar verildi.  </w:t>
      </w:r>
    </w:p>
    <w:p w:rsidR="00F26A0A" w:rsidRPr="000B7FCE" w:rsidRDefault="00F26A0A" w:rsidP="00F26A0A">
      <w:pPr>
        <w:rPr>
          <w:sz w:val="24"/>
          <w:szCs w:val="24"/>
        </w:rPr>
      </w:pPr>
      <w:r w:rsidRPr="00F26A0A">
        <w:rPr>
          <w:b/>
          <w:sz w:val="24"/>
          <w:szCs w:val="24"/>
        </w:rPr>
        <w:t xml:space="preserve">Karar </w:t>
      </w:r>
      <w:proofErr w:type="gramStart"/>
      <w:r w:rsidRPr="00F26A0A">
        <w:rPr>
          <w:b/>
          <w:sz w:val="24"/>
          <w:szCs w:val="24"/>
        </w:rPr>
        <w:t>4 -</w:t>
      </w:r>
      <w:proofErr w:type="gramEnd"/>
      <w:r w:rsidRPr="00F26A0A">
        <w:rPr>
          <w:sz w:val="24"/>
          <w:szCs w:val="24"/>
        </w:rPr>
        <w:t xml:space="preserve"> </w:t>
      </w:r>
      <w:r w:rsidRPr="000B7FCE">
        <w:rPr>
          <w:sz w:val="24"/>
          <w:szCs w:val="24"/>
        </w:rPr>
        <w:t xml:space="preserve">Devlet Konservatuvarı  Döner Sermaye İşletmesi 22. Biriminin gelir getirici faaliyet alanı olarak yürütülen Müzik ve Sahne Sanatları Kurslarının; </w:t>
      </w:r>
      <w:r w:rsidRPr="000B7FCE">
        <w:rPr>
          <w:b/>
          <w:sz w:val="24"/>
          <w:szCs w:val="24"/>
        </w:rPr>
        <w:t xml:space="preserve">01 – </w:t>
      </w:r>
      <w:r>
        <w:rPr>
          <w:b/>
          <w:sz w:val="24"/>
          <w:szCs w:val="24"/>
        </w:rPr>
        <w:t>30 Nisan</w:t>
      </w:r>
      <w:r w:rsidRPr="000B7FCE">
        <w:rPr>
          <w:b/>
          <w:sz w:val="24"/>
          <w:szCs w:val="24"/>
        </w:rPr>
        <w:t xml:space="preserve"> 2022 tarihleri</w:t>
      </w:r>
      <w:r w:rsidRPr="000B7FCE">
        <w:rPr>
          <w:sz w:val="24"/>
          <w:szCs w:val="24"/>
        </w:rPr>
        <w:t xml:space="preserve"> arasında hafta içi 17:30 - 22:00  saatleri arası ve hafta sonları kurum imkanları ile  Konservatuvarımızda  düzenlenen </w:t>
      </w:r>
      <w:r w:rsidRPr="000B7FCE">
        <w:rPr>
          <w:b/>
          <w:sz w:val="24"/>
          <w:szCs w:val="24"/>
        </w:rPr>
        <w:t>“Yaşam Boyu Sürekli Eğitim Hobi Kursları</w:t>
      </w:r>
      <w:r w:rsidRPr="000B7FCE">
        <w:rPr>
          <w:sz w:val="24"/>
          <w:szCs w:val="24"/>
        </w:rPr>
        <w:t>”</w:t>
      </w:r>
      <w:r>
        <w:rPr>
          <w:sz w:val="24"/>
          <w:szCs w:val="24"/>
        </w:rPr>
        <w:t xml:space="preserve"> </w:t>
      </w:r>
      <w:proofErr w:type="spellStart"/>
      <w:r w:rsidRPr="000B7FCE">
        <w:rPr>
          <w:sz w:val="24"/>
          <w:szCs w:val="24"/>
        </w:rPr>
        <w:t>nın</w:t>
      </w:r>
      <w:proofErr w:type="spellEnd"/>
      <w:r w:rsidRPr="000B7FCE">
        <w:rPr>
          <w:sz w:val="24"/>
          <w:szCs w:val="24"/>
        </w:rPr>
        <w:t xml:space="preserve"> aşağıda belirtilen ücret tablosuna göre devamın sağlanması;</w:t>
      </w:r>
    </w:p>
    <w:p w:rsidR="00F26A0A" w:rsidRDefault="00F26A0A" w:rsidP="00F26A0A">
      <w:pPr>
        <w:jc w:val="center"/>
        <w:rPr>
          <w:sz w:val="24"/>
          <w:szCs w:val="24"/>
        </w:rPr>
      </w:pPr>
      <w:bookmarkStart w:id="0" w:name="_GoBack"/>
      <w:r w:rsidRPr="000B7FCE">
        <w:rPr>
          <w:noProof/>
          <w:sz w:val="24"/>
          <w:szCs w:val="24"/>
        </w:rPr>
        <w:drawing>
          <wp:inline distT="0" distB="0" distL="0" distR="0" wp14:anchorId="084EA9B1" wp14:editId="4CD0B195">
            <wp:extent cx="4759960" cy="2571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0456" cy="2582824"/>
                    </a:xfrm>
                    <a:prstGeom prst="rect">
                      <a:avLst/>
                    </a:prstGeom>
                    <a:noFill/>
                    <a:ln>
                      <a:noFill/>
                    </a:ln>
                  </pic:spPr>
                </pic:pic>
              </a:graphicData>
            </a:graphic>
          </wp:inline>
        </w:drawing>
      </w:r>
      <w:bookmarkEnd w:id="0"/>
    </w:p>
    <w:p w:rsidR="00C85D60" w:rsidRPr="00F26A0A" w:rsidRDefault="00F26A0A" w:rsidP="00F26A0A">
      <w:pPr>
        <w:rPr>
          <w:sz w:val="24"/>
          <w:szCs w:val="24"/>
        </w:rPr>
      </w:pPr>
      <w:r w:rsidRPr="000B7FCE">
        <w:rPr>
          <w:color w:val="000000"/>
          <w:sz w:val="24"/>
          <w:szCs w:val="24"/>
        </w:rPr>
        <w:t xml:space="preserve">Uygulamanın yukarıda alınan kararlar doğrultusunda yapılmasına </w:t>
      </w:r>
      <w:r w:rsidRPr="000B7FCE">
        <w:rPr>
          <w:sz w:val="24"/>
          <w:szCs w:val="24"/>
        </w:rPr>
        <w:t xml:space="preserve">ve konunun Rektörlük Makamına </w:t>
      </w:r>
      <w:r w:rsidRPr="000B7FCE">
        <w:rPr>
          <w:bCs/>
          <w:sz w:val="24"/>
          <w:szCs w:val="24"/>
        </w:rPr>
        <w:t xml:space="preserve">arzına </w:t>
      </w:r>
      <w:r w:rsidRPr="000B7FCE">
        <w:rPr>
          <w:color w:val="000000"/>
          <w:sz w:val="24"/>
          <w:szCs w:val="24"/>
        </w:rPr>
        <w:t>oy birliği ile karar verildi</w:t>
      </w:r>
    </w:p>
    <w:p w:rsidR="00B615B6" w:rsidRDefault="00B615B6" w:rsidP="00B275F5">
      <w:pPr>
        <w:ind w:firstLine="0"/>
        <w:rPr>
          <w:b/>
          <w:bCs/>
          <w:sz w:val="24"/>
          <w:szCs w:val="24"/>
        </w:rPr>
      </w:pPr>
    </w:p>
    <w:p w:rsidR="00175C5A" w:rsidRPr="00504B4B" w:rsidRDefault="00175C5A" w:rsidP="00175C5A">
      <w:pPr>
        <w:ind w:right="-568" w:firstLine="0"/>
        <w:jc w:val="center"/>
        <w:rPr>
          <w:b/>
          <w:sz w:val="24"/>
          <w:szCs w:val="24"/>
        </w:rPr>
      </w:pPr>
      <w:r>
        <w:rPr>
          <w:b/>
          <w:sz w:val="24"/>
          <w:szCs w:val="24"/>
        </w:rPr>
        <w:lastRenderedPageBreak/>
        <w:t>T</w:t>
      </w:r>
      <w:r w:rsidRPr="00504B4B">
        <w:rPr>
          <w:b/>
          <w:sz w:val="24"/>
          <w:szCs w:val="24"/>
        </w:rPr>
        <w:t>.C.</w:t>
      </w:r>
    </w:p>
    <w:p w:rsidR="00175C5A" w:rsidRPr="00504B4B" w:rsidRDefault="00175C5A" w:rsidP="00175C5A">
      <w:pPr>
        <w:keepNext/>
        <w:tabs>
          <w:tab w:val="left" w:pos="567"/>
        </w:tabs>
        <w:ind w:right="-568" w:firstLine="0"/>
        <w:jc w:val="center"/>
        <w:outlineLvl w:val="5"/>
        <w:rPr>
          <w:b/>
          <w:sz w:val="24"/>
          <w:szCs w:val="24"/>
        </w:rPr>
      </w:pPr>
      <w:r w:rsidRPr="00504B4B">
        <w:rPr>
          <w:b/>
          <w:sz w:val="24"/>
          <w:szCs w:val="24"/>
        </w:rPr>
        <w:t>DOKUZ EYLÜL ÜNİVERSİTESİ</w:t>
      </w:r>
    </w:p>
    <w:p w:rsidR="00175C5A" w:rsidRPr="00504B4B" w:rsidRDefault="00175C5A" w:rsidP="00175C5A">
      <w:pPr>
        <w:keepNext/>
        <w:tabs>
          <w:tab w:val="left" w:pos="567"/>
        </w:tabs>
        <w:ind w:left="-142" w:right="-568" w:firstLine="142"/>
        <w:jc w:val="center"/>
        <w:outlineLvl w:val="5"/>
        <w:rPr>
          <w:b/>
          <w:sz w:val="24"/>
          <w:szCs w:val="24"/>
        </w:rPr>
      </w:pPr>
      <w:r w:rsidRPr="00504B4B">
        <w:rPr>
          <w:b/>
          <w:sz w:val="24"/>
          <w:szCs w:val="24"/>
        </w:rPr>
        <w:t>DEVLET KONSERVATUVARI</w:t>
      </w:r>
    </w:p>
    <w:p w:rsidR="00175C5A" w:rsidRPr="00504B4B" w:rsidRDefault="00175C5A" w:rsidP="00175C5A">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175C5A" w:rsidRDefault="00567C0C" w:rsidP="003130DA">
      <w:pPr>
        <w:ind w:firstLine="0"/>
        <w:rPr>
          <w:b/>
          <w:sz w:val="24"/>
          <w:szCs w:val="24"/>
        </w:rPr>
      </w:pPr>
      <w:r>
        <w:rPr>
          <w:b/>
          <w:sz w:val="24"/>
          <w:szCs w:val="24"/>
        </w:rPr>
        <w:t>Toplantı Tarihi: 31</w:t>
      </w:r>
      <w:r w:rsidR="00977023">
        <w:rPr>
          <w:b/>
          <w:sz w:val="24"/>
          <w:szCs w:val="24"/>
        </w:rPr>
        <w:t>/03/2022</w:t>
      </w:r>
      <w:r w:rsidR="00175C5A" w:rsidRPr="00504B4B">
        <w:rPr>
          <w:b/>
          <w:sz w:val="24"/>
          <w:szCs w:val="24"/>
        </w:rPr>
        <w:t xml:space="preserve">                     </w:t>
      </w:r>
      <w:r w:rsidR="00175C5A">
        <w:rPr>
          <w:b/>
          <w:sz w:val="24"/>
          <w:szCs w:val="24"/>
        </w:rPr>
        <w:tab/>
      </w:r>
      <w:r w:rsidR="00175C5A">
        <w:rPr>
          <w:b/>
          <w:sz w:val="24"/>
          <w:szCs w:val="24"/>
        </w:rPr>
        <w:tab/>
      </w:r>
      <w:r w:rsidR="00175C5A">
        <w:rPr>
          <w:b/>
          <w:sz w:val="24"/>
          <w:szCs w:val="24"/>
        </w:rPr>
        <w:tab/>
        <w:t xml:space="preserve">    </w:t>
      </w:r>
      <w:r w:rsidR="003130DA">
        <w:rPr>
          <w:b/>
          <w:sz w:val="24"/>
          <w:szCs w:val="24"/>
        </w:rPr>
        <w:t xml:space="preserve"> </w:t>
      </w:r>
      <w:r>
        <w:rPr>
          <w:b/>
          <w:sz w:val="24"/>
          <w:szCs w:val="24"/>
        </w:rPr>
        <w:t xml:space="preserve">      </w:t>
      </w:r>
      <w:r>
        <w:rPr>
          <w:b/>
          <w:sz w:val="24"/>
          <w:szCs w:val="24"/>
        </w:rPr>
        <w:tab/>
      </w:r>
      <w:r>
        <w:rPr>
          <w:b/>
          <w:sz w:val="24"/>
          <w:szCs w:val="24"/>
        </w:rPr>
        <w:tab/>
        <w:t xml:space="preserve">      Toplantı Sayısı: 7</w:t>
      </w:r>
      <w:r w:rsidR="00175C5A" w:rsidRPr="00504B4B">
        <w:rPr>
          <w:b/>
          <w:sz w:val="24"/>
          <w:szCs w:val="24"/>
        </w:rPr>
        <w:t xml:space="preserve">      </w:t>
      </w:r>
    </w:p>
    <w:p w:rsidR="00175C5A" w:rsidRDefault="00175C5A" w:rsidP="00175C5A">
      <w:pPr>
        <w:ind w:firstLine="708"/>
        <w:rPr>
          <w:b/>
          <w:sz w:val="24"/>
          <w:szCs w:val="24"/>
        </w:rPr>
      </w:pPr>
    </w:p>
    <w:p w:rsidR="00175C5A" w:rsidRDefault="00175C5A" w:rsidP="00175C5A">
      <w:pPr>
        <w:ind w:firstLine="708"/>
        <w:rPr>
          <w:b/>
          <w:bCs/>
          <w:sz w:val="24"/>
          <w:szCs w:val="24"/>
        </w:rPr>
      </w:pPr>
      <w:r w:rsidRPr="00504B4B">
        <w:rPr>
          <w:b/>
          <w:sz w:val="24"/>
          <w:szCs w:val="24"/>
        </w:rPr>
        <w:t xml:space="preserve">      </w:t>
      </w:r>
    </w:p>
    <w:p w:rsidR="00AB4F74" w:rsidRDefault="00AB4F74" w:rsidP="00504B4B">
      <w:pPr>
        <w:ind w:firstLine="0"/>
        <w:jc w:val="left"/>
        <w:rPr>
          <w:bCs/>
          <w:sz w:val="24"/>
          <w:szCs w:val="24"/>
        </w:rPr>
      </w:pPr>
    </w:p>
    <w:p w:rsidR="00F474C5" w:rsidRDefault="00F474C5" w:rsidP="00504B4B">
      <w:pPr>
        <w:ind w:firstLine="0"/>
        <w:jc w:val="left"/>
        <w:rPr>
          <w:bCs/>
          <w:sz w:val="24"/>
          <w:szCs w:val="24"/>
        </w:rPr>
      </w:pPr>
    </w:p>
    <w:p w:rsidR="00F474C5" w:rsidRPr="00504B4B" w:rsidRDefault="00F474C5" w:rsidP="00504B4B">
      <w:pPr>
        <w:ind w:firstLine="0"/>
        <w:jc w:val="left"/>
        <w:rPr>
          <w:bCs/>
          <w:sz w:val="24"/>
          <w:szCs w:val="24"/>
        </w:rPr>
      </w:pPr>
    </w:p>
    <w:p w:rsidR="00504B4B" w:rsidRPr="00504B4B" w:rsidRDefault="00F26A0A" w:rsidP="00504B4B">
      <w:pPr>
        <w:ind w:firstLine="0"/>
        <w:jc w:val="center"/>
        <w:rPr>
          <w:bCs/>
          <w:sz w:val="24"/>
          <w:szCs w:val="24"/>
        </w:rPr>
      </w:pPr>
      <w:r>
        <w:rPr>
          <w:bCs/>
          <w:sz w:val="24"/>
          <w:szCs w:val="24"/>
        </w:rPr>
        <w:t>Prof</w:t>
      </w:r>
      <w:r w:rsidR="00504B4B" w:rsidRPr="00504B4B">
        <w:rPr>
          <w:bCs/>
          <w:sz w:val="24"/>
          <w:szCs w:val="24"/>
        </w:rPr>
        <w:t>. Ebru GÜNER CANBEY</w:t>
      </w:r>
    </w:p>
    <w:p w:rsidR="00504B4B" w:rsidRPr="00504B4B" w:rsidRDefault="00504B4B" w:rsidP="00504B4B">
      <w:pPr>
        <w:ind w:firstLine="0"/>
        <w:jc w:val="center"/>
        <w:rPr>
          <w:bCs/>
          <w:sz w:val="24"/>
          <w:szCs w:val="24"/>
        </w:rPr>
      </w:pPr>
      <w:r w:rsidRPr="00504B4B">
        <w:rPr>
          <w:bCs/>
          <w:sz w:val="24"/>
          <w:szCs w:val="24"/>
        </w:rPr>
        <w:t xml:space="preserve">Müdür </w:t>
      </w: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Default="00504B4B" w:rsidP="00504B4B">
      <w:pPr>
        <w:ind w:firstLine="0"/>
        <w:jc w:val="left"/>
        <w:rPr>
          <w:sz w:val="24"/>
          <w:szCs w:val="24"/>
        </w:rPr>
      </w:pPr>
    </w:p>
    <w:p w:rsidR="00442BFA" w:rsidRPr="00504B4B" w:rsidRDefault="00442BFA"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proofErr w:type="gramStart"/>
      <w:r w:rsidRPr="00504B4B">
        <w:rPr>
          <w:sz w:val="24"/>
          <w:szCs w:val="24"/>
        </w:rPr>
        <w:tab/>
        <w:t xml:space="preserve">  </w:t>
      </w:r>
      <w:r w:rsidR="00AA7DAF">
        <w:rPr>
          <w:sz w:val="24"/>
          <w:szCs w:val="24"/>
        </w:rPr>
        <w:tab/>
      </w:r>
      <w:proofErr w:type="gramEnd"/>
      <w:r w:rsidRPr="00504B4B">
        <w:rPr>
          <w:sz w:val="24"/>
          <w:szCs w:val="24"/>
        </w:rPr>
        <w:t>Müdür Yardımcısı</w:t>
      </w:r>
    </w:p>
    <w:p w:rsidR="00504B4B" w:rsidRPr="00504B4B" w:rsidRDefault="00504B4B" w:rsidP="00504B4B">
      <w:pPr>
        <w:ind w:firstLine="708"/>
        <w:jc w:val="left"/>
        <w:rPr>
          <w:sz w:val="24"/>
          <w:szCs w:val="24"/>
        </w:rPr>
      </w:pPr>
    </w:p>
    <w:p w:rsidR="00504B4B" w:rsidRPr="00504B4B" w:rsidRDefault="00504B4B" w:rsidP="00504B4B">
      <w:pPr>
        <w:ind w:firstLine="0"/>
        <w:rPr>
          <w:sz w:val="24"/>
          <w:szCs w:val="24"/>
        </w:rPr>
      </w:pPr>
    </w:p>
    <w:p w:rsidR="00504B4B" w:rsidRDefault="00504B4B" w:rsidP="00504B4B">
      <w:pPr>
        <w:ind w:firstLine="0"/>
        <w:rPr>
          <w:sz w:val="24"/>
          <w:szCs w:val="24"/>
        </w:rPr>
      </w:pPr>
    </w:p>
    <w:p w:rsidR="00442BFA" w:rsidRPr="00504B4B" w:rsidRDefault="00442BFA"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proofErr w:type="gramStart"/>
      <w:r w:rsidR="00AA7DAF">
        <w:rPr>
          <w:sz w:val="24"/>
          <w:szCs w:val="24"/>
        </w:rPr>
        <w:tab/>
      </w:r>
      <w:r w:rsidRPr="00504B4B">
        <w:rPr>
          <w:sz w:val="24"/>
          <w:szCs w:val="24"/>
        </w:rPr>
        <w:t xml:space="preserve">  </w:t>
      </w:r>
      <w:proofErr w:type="spellStart"/>
      <w:r w:rsidRPr="00504B4B">
        <w:rPr>
          <w:sz w:val="24"/>
          <w:szCs w:val="24"/>
        </w:rPr>
        <w:t>Üye</w:t>
      </w:r>
      <w:proofErr w:type="spellEnd"/>
      <w:proofErr w:type="gramEnd"/>
      <w:r w:rsidRPr="00504B4B">
        <w:rPr>
          <w:sz w:val="24"/>
          <w:szCs w:val="24"/>
        </w:rPr>
        <w:t xml:space="preserve">             </w:t>
      </w:r>
      <w:r w:rsidRPr="00504B4B">
        <w:rPr>
          <w:sz w:val="24"/>
          <w:szCs w:val="24"/>
        </w:rPr>
        <w:tab/>
        <w:t xml:space="preserve">                      </w:t>
      </w:r>
      <w:r w:rsidRPr="00504B4B">
        <w:rPr>
          <w:sz w:val="24"/>
          <w:szCs w:val="24"/>
        </w:rPr>
        <w:tab/>
      </w:r>
      <w:r w:rsidRPr="00504B4B">
        <w:rPr>
          <w:sz w:val="24"/>
          <w:szCs w:val="24"/>
        </w:rPr>
        <w:tab/>
        <w:t xml:space="preserve">      </w:t>
      </w:r>
    </w:p>
    <w:p w:rsidR="00504B4B" w:rsidRPr="00504B4B" w:rsidRDefault="00504B4B" w:rsidP="00504B4B">
      <w:pPr>
        <w:ind w:firstLine="0"/>
        <w:rPr>
          <w:sz w:val="24"/>
          <w:szCs w:val="24"/>
        </w:rPr>
      </w:pP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p>
    <w:p w:rsidR="00504B4B" w:rsidRDefault="00504B4B" w:rsidP="00504B4B">
      <w:pPr>
        <w:ind w:firstLine="0"/>
        <w:rPr>
          <w:sz w:val="24"/>
          <w:szCs w:val="24"/>
        </w:rPr>
      </w:pPr>
    </w:p>
    <w:p w:rsidR="00442BFA" w:rsidRPr="00504B4B" w:rsidRDefault="00442BFA" w:rsidP="00504B4B">
      <w:pPr>
        <w:ind w:firstLine="0"/>
        <w:rPr>
          <w:sz w:val="24"/>
          <w:szCs w:val="24"/>
        </w:rPr>
      </w:pPr>
    </w:p>
    <w:p w:rsidR="00504B4B" w:rsidRPr="00504B4B" w:rsidRDefault="00504B4B" w:rsidP="00504B4B">
      <w:pPr>
        <w:ind w:firstLine="0"/>
        <w:rPr>
          <w:sz w:val="24"/>
          <w:szCs w:val="24"/>
        </w:rPr>
      </w:pPr>
      <w:r w:rsidRPr="00504B4B">
        <w:rPr>
          <w:sz w:val="24"/>
          <w:szCs w:val="24"/>
        </w:rPr>
        <w:tab/>
      </w:r>
    </w:p>
    <w:p w:rsidR="00504B4B" w:rsidRPr="00504B4B" w:rsidRDefault="00504B4B" w:rsidP="00504B4B">
      <w:pPr>
        <w:ind w:firstLine="0"/>
        <w:rPr>
          <w:sz w:val="24"/>
          <w:szCs w:val="24"/>
        </w:rPr>
      </w:pPr>
    </w:p>
    <w:p w:rsidR="00442BFA" w:rsidRDefault="00504B4B" w:rsidP="00AA7DAF">
      <w:pPr>
        <w:ind w:left="2124" w:hanging="1540"/>
        <w:jc w:val="center"/>
        <w:rPr>
          <w:sz w:val="24"/>
          <w:szCs w:val="24"/>
        </w:rPr>
      </w:pPr>
      <w:r w:rsidRPr="00504B4B">
        <w:rPr>
          <w:sz w:val="24"/>
          <w:szCs w:val="24"/>
        </w:rPr>
        <w:t>Doç. Dr. Seda AYVAZOĞLU</w:t>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Erbay MET</w:t>
      </w:r>
      <w:r w:rsidR="00442BFA">
        <w:rPr>
          <w:sz w:val="24"/>
          <w:szCs w:val="24"/>
        </w:rPr>
        <w:t>İN</w:t>
      </w:r>
      <w:r w:rsidR="00442BFA">
        <w:rPr>
          <w:sz w:val="24"/>
          <w:szCs w:val="24"/>
        </w:rPr>
        <w:tab/>
        <w:t xml:space="preserve">                   </w:t>
      </w:r>
    </w:p>
    <w:p w:rsidR="00504B4B" w:rsidRPr="00504B4B" w:rsidRDefault="00442BFA" w:rsidP="00AA7DAF">
      <w:pPr>
        <w:ind w:left="2124" w:hanging="1540"/>
        <w:jc w:val="center"/>
        <w:rPr>
          <w:bCs/>
          <w:sz w:val="24"/>
          <w:szCs w:val="24"/>
        </w:rPr>
      </w:pPr>
      <w:r>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504B4B" w:rsidRPr="00504B4B">
        <w:rPr>
          <w:bCs/>
          <w:sz w:val="24"/>
          <w:szCs w:val="24"/>
        </w:rPr>
        <w:t xml:space="preserve">Yüksekokul Sekreteri              </w:t>
      </w:r>
    </w:p>
    <w:p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DB0C33">
      <w:footerReference w:type="default" r:id="rId9"/>
      <w:pgSz w:w="11906" w:h="16838" w:code="9"/>
      <w:pgMar w:top="993" w:right="1134"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D92" w:rsidRDefault="00796D92" w:rsidP="00467D35">
      <w:r>
        <w:separator/>
      </w:r>
    </w:p>
  </w:endnote>
  <w:endnote w:type="continuationSeparator" w:id="0">
    <w:p w:rsidR="00796D92" w:rsidRDefault="00796D92"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7262"/>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567C0C">
          <w:rPr>
            <w:noProof/>
            <w:color w:val="808080" w:themeColor="background1" w:themeShade="80"/>
            <w:sz w:val="20"/>
            <w:szCs w:val="20"/>
          </w:rPr>
          <w:t>1</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D92" w:rsidRDefault="00796D92" w:rsidP="00467D35">
      <w:r>
        <w:separator/>
      </w:r>
    </w:p>
  </w:footnote>
  <w:footnote w:type="continuationSeparator" w:id="0">
    <w:p w:rsidR="00796D92" w:rsidRDefault="00796D92"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643"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8"/>
  </w:num>
  <w:num w:numId="2">
    <w:abstractNumId w:val="0"/>
  </w:num>
  <w:num w:numId="3">
    <w:abstractNumId w:val="14"/>
  </w:num>
  <w:num w:numId="4">
    <w:abstractNumId w:val="4"/>
  </w:num>
  <w:num w:numId="5">
    <w:abstractNumId w:val="19"/>
  </w:num>
  <w:num w:numId="6">
    <w:abstractNumId w:val="15"/>
  </w:num>
  <w:num w:numId="7">
    <w:abstractNumId w:val="20"/>
  </w:num>
  <w:num w:numId="8">
    <w:abstractNumId w:val="23"/>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1"/>
  </w:num>
  <w:num w:numId="24">
    <w:abstractNumId w:val="13"/>
  </w:num>
  <w:num w:numId="25">
    <w:abstractNumId w:val="12"/>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18A0"/>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AD9"/>
    <w:rsid w:val="000B000B"/>
    <w:rsid w:val="000B04AD"/>
    <w:rsid w:val="000B1151"/>
    <w:rsid w:val="000B1776"/>
    <w:rsid w:val="000B1A41"/>
    <w:rsid w:val="000B2296"/>
    <w:rsid w:val="000B22C6"/>
    <w:rsid w:val="000B2E6C"/>
    <w:rsid w:val="000B2EC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17F1"/>
    <w:rsid w:val="001028CC"/>
    <w:rsid w:val="00102B21"/>
    <w:rsid w:val="001031B7"/>
    <w:rsid w:val="001032F7"/>
    <w:rsid w:val="0010374A"/>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3C6"/>
    <w:rsid w:val="001D1E32"/>
    <w:rsid w:val="001D3611"/>
    <w:rsid w:val="001D3F65"/>
    <w:rsid w:val="001D6D2E"/>
    <w:rsid w:val="001D7A44"/>
    <w:rsid w:val="001E08BC"/>
    <w:rsid w:val="001E1C91"/>
    <w:rsid w:val="001E2FA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5AB"/>
    <w:rsid w:val="00267BA6"/>
    <w:rsid w:val="00270828"/>
    <w:rsid w:val="00271DDB"/>
    <w:rsid w:val="0027288C"/>
    <w:rsid w:val="00272B03"/>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5DC"/>
    <w:rsid w:val="00305D46"/>
    <w:rsid w:val="003068B8"/>
    <w:rsid w:val="00306904"/>
    <w:rsid w:val="00306BC1"/>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6D07"/>
    <w:rsid w:val="00357150"/>
    <w:rsid w:val="00360AE9"/>
    <w:rsid w:val="00360CA5"/>
    <w:rsid w:val="00362F61"/>
    <w:rsid w:val="00363952"/>
    <w:rsid w:val="00363F5A"/>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541"/>
    <w:rsid w:val="00385752"/>
    <w:rsid w:val="00386145"/>
    <w:rsid w:val="00387CAF"/>
    <w:rsid w:val="003900B0"/>
    <w:rsid w:val="00390135"/>
    <w:rsid w:val="0039025B"/>
    <w:rsid w:val="003926BC"/>
    <w:rsid w:val="003928B1"/>
    <w:rsid w:val="00394E65"/>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47BCA"/>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51741"/>
    <w:rsid w:val="00551849"/>
    <w:rsid w:val="005538E7"/>
    <w:rsid w:val="0055427B"/>
    <w:rsid w:val="00555B0A"/>
    <w:rsid w:val="00555C97"/>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67C0C"/>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A34"/>
    <w:rsid w:val="005D1DA3"/>
    <w:rsid w:val="005D1E51"/>
    <w:rsid w:val="005D364B"/>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2B25"/>
    <w:rsid w:val="00753895"/>
    <w:rsid w:val="00753F07"/>
    <w:rsid w:val="0075603F"/>
    <w:rsid w:val="007578B9"/>
    <w:rsid w:val="00757DA6"/>
    <w:rsid w:val="00760F88"/>
    <w:rsid w:val="007618BB"/>
    <w:rsid w:val="00761B62"/>
    <w:rsid w:val="0076553E"/>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6D92"/>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153"/>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F26"/>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5B8A"/>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42D1"/>
    <w:rsid w:val="008A59E8"/>
    <w:rsid w:val="008A5FAC"/>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17EFF"/>
    <w:rsid w:val="00921070"/>
    <w:rsid w:val="009210C2"/>
    <w:rsid w:val="009219AB"/>
    <w:rsid w:val="00921E8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110A"/>
    <w:rsid w:val="0095290B"/>
    <w:rsid w:val="00952D08"/>
    <w:rsid w:val="0095357B"/>
    <w:rsid w:val="0095467D"/>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023"/>
    <w:rsid w:val="00977C65"/>
    <w:rsid w:val="00977D79"/>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5DF"/>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53BE"/>
    <w:rsid w:val="00AA577A"/>
    <w:rsid w:val="00AA5978"/>
    <w:rsid w:val="00AA6B97"/>
    <w:rsid w:val="00AA7046"/>
    <w:rsid w:val="00AA7363"/>
    <w:rsid w:val="00AA7DAF"/>
    <w:rsid w:val="00AB0D8B"/>
    <w:rsid w:val="00AB13E7"/>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F8"/>
    <w:rsid w:val="00AF06ED"/>
    <w:rsid w:val="00AF0B77"/>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5FB3"/>
    <w:rsid w:val="00B27072"/>
    <w:rsid w:val="00B275F5"/>
    <w:rsid w:val="00B277C4"/>
    <w:rsid w:val="00B3025E"/>
    <w:rsid w:val="00B31EB2"/>
    <w:rsid w:val="00B322AF"/>
    <w:rsid w:val="00B324CA"/>
    <w:rsid w:val="00B32B97"/>
    <w:rsid w:val="00B33585"/>
    <w:rsid w:val="00B33D13"/>
    <w:rsid w:val="00B34D5D"/>
    <w:rsid w:val="00B352D4"/>
    <w:rsid w:val="00B35762"/>
    <w:rsid w:val="00B365BB"/>
    <w:rsid w:val="00B37AE2"/>
    <w:rsid w:val="00B403BF"/>
    <w:rsid w:val="00B40657"/>
    <w:rsid w:val="00B42674"/>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15B6"/>
    <w:rsid w:val="00B630E9"/>
    <w:rsid w:val="00B63CFF"/>
    <w:rsid w:val="00B64126"/>
    <w:rsid w:val="00B644C7"/>
    <w:rsid w:val="00B6509D"/>
    <w:rsid w:val="00B653ED"/>
    <w:rsid w:val="00B65D55"/>
    <w:rsid w:val="00B660ED"/>
    <w:rsid w:val="00B67D7E"/>
    <w:rsid w:val="00B7068C"/>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5B08"/>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3B39"/>
    <w:rsid w:val="00C83C50"/>
    <w:rsid w:val="00C84B77"/>
    <w:rsid w:val="00C84BC6"/>
    <w:rsid w:val="00C85094"/>
    <w:rsid w:val="00C8561A"/>
    <w:rsid w:val="00C85D60"/>
    <w:rsid w:val="00C87228"/>
    <w:rsid w:val="00C912E3"/>
    <w:rsid w:val="00C93D58"/>
    <w:rsid w:val="00C9429B"/>
    <w:rsid w:val="00C94AB9"/>
    <w:rsid w:val="00C956E9"/>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0017"/>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236"/>
    <w:rsid w:val="00CF5769"/>
    <w:rsid w:val="00CF60F7"/>
    <w:rsid w:val="00CF66FF"/>
    <w:rsid w:val="00CF7FE4"/>
    <w:rsid w:val="00D0000D"/>
    <w:rsid w:val="00D00653"/>
    <w:rsid w:val="00D01798"/>
    <w:rsid w:val="00D020E8"/>
    <w:rsid w:val="00D02103"/>
    <w:rsid w:val="00D039A6"/>
    <w:rsid w:val="00D03B03"/>
    <w:rsid w:val="00D03D58"/>
    <w:rsid w:val="00D04141"/>
    <w:rsid w:val="00D0497D"/>
    <w:rsid w:val="00D06890"/>
    <w:rsid w:val="00D06F10"/>
    <w:rsid w:val="00D10573"/>
    <w:rsid w:val="00D124E0"/>
    <w:rsid w:val="00D1276F"/>
    <w:rsid w:val="00D12CDC"/>
    <w:rsid w:val="00D12EEF"/>
    <w:rsid w:val="00D13643"/>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2632"/>
    <w:rsid w:val="00E93094"/>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4FDD"/>
    <w:rsid w:val="00EC50E1"/>
    <w:rsid w:val="00EC55C9"/>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5AC1"/>
    <w:rsid w:val="00F10232"/>
    <w:rsid w:val="00F1090C"/>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A0A"/>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678D"/>
    <w:rsid w:val="00FC724D"/>
    <w:rsid w:val="00FD1499"/>
    <w:rsid w:val="00FD18DC"/>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44E5"/>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BB20B-07CF-4D46-936C-C9D8EFE9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965</Words>
  <Characters>5506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Administrator</cp:lastModifiedBy>
  <cp:revision>237</cp:revision>
  <cp:lastPrinted>2019-05-03T07:39:00Z</cp:lastPrinted>
  <dcterms:created xsi:type="dcterms:W3CDTF">2019-05-22T06:33:00Z</dcterms:created>
  <dcterms:modified xsi:type="dcterms:W3CDTF">2023-03-07T07:47:00Z</dcterms:modified>
</cp:coreProperties>
</file>