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A22360" w:rsidP="00B14F34">
      <w:pPr>
        <w:tabs>
          <w:tab w:val="left" w:pos="567"/>
          <w:tab w:val="left" w:pos="6096"/>
        </w:tabs>
        <w:ind w:left="567" w:hanging="567"/>
        <w:rPr>
          <w:b/>
          <w:sz w:val="24"/>
          <w:szCs w:val="24"/>
        </w:rPr>
      </w:pPr>
      <w:r>
        <w:rPr>
          <w:b/>
          <w:sz w:val="24"/>
          <w:szCs w:val="24"/>
        </w:rPr>
        <w:t>Toplantı Tarihi:28/05/2021</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13</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A22360">
        <w:rPr>
          <w:bCs/>
          <w:sz w:val="24"/>
          <w:szCs w:val="24"/>
        </w:rPr>
        <w:t>Kurulu 28/05/2021</w:t>
      </w:r>
      <w:r w:rsidR="00DA3FAF">
        <w:rPr>
          <w:bCs/>
          <w:sz w:val="24"/>
          <w:szCs w:val="24"/>
        </w:rPr>
        <w:t xml:space="preserve"> </w:t>
      </w:r>
      <w:r w:rsidR="00966F83">
        <w:rPr>
          <w:bCs/>
          <w:sz w:val="24"/>
          <w:szCs w:val="24"/>
        </w:rPr>
        <w:t>tarihinde saat 14:0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694A7A">
        <w:rPr>
          <w:bCs/>
          <w:sz w:val="24"/>
          <w:szCs w:val="24"/>
        </w:rPr>
        <w:t xml:space="preserve"> Müdürü</w:t>
      </w:r>
      <w:r w:rsidR="003475EE">
        <w:rPr>
          <w:bCs/>
          <w:sz w:val="24"/>
          <w:szCs w:val="24"/>
        </w:rPr>
        <w:t xml:space="preserve">   </w:t>
      </w:r>
      <w:r w:rsidR="000F1926">
        <w:rPr>
          <w:bCs/>
          <w:sz w:val="24"/>
          <w:szCs w:val="24"/>
        </w:rPr>
        <w:t>Prof.</w:t>
      </w:r>
      <w:r w:rsidR="00694A7A">
        <w:rPr>
          <w:bCs/>
          <w:sz w:val="24"/>
          <w:szCs w:val="24"/>
        </w:rPr>
        <w:t xml:space="preserve">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EC7E41" w:rsidRDefault="00EC7E41" w:rsidP="00D55C24">
      <w:pPr>
        <w:pStyle w:val="ListeParagraf"/>
        <w:numPr>
          <w:ilvl w:val="0"/>
          <w:numId w:val="28"/>
        </w:numPr>
        <w:ind w:left="420"/>
        <w:rPr>
          <w:sz w:val="24"/>
          <w:szCs w:val="24"/>
        </w:rPr>
      </w:pPr>
      <w:r>
        <w:rPr>
          <w:sz w:val="24"/>
          <w:szCs w:val="24"/>
        </w:rPr>
        <w:t>20/04/2021 tarihli Resmi Gazetede yayınlanan ve Üniversitemiz web sayfasında ilan edilen Konservatuvarımız Müzik Bölümü Kompozisyon ve Orkestra Şefliği Anasanat Dalı Doktor Öğretim Üyesi kadrosuna başvuran Mehmet GİRGİN’in, bilim jüri raporlarının da olumlu olduğunun anlaşılması nedeniyle 2547 sayılı Yükseköğretim Kanunun 23/a maddesi uyarınca Konservatuvarımız Müzik Bölümü Kompozisyon ve Orkestra Şefliği Anasanat Dalı Doktor Öğretim Üyesi kadrosuna 1 (bir) yıl süre ile atanması hakkında</w:t>
      </w:r>
    </w:p>
    <w:p w:rsidR="005F7A66" w:rsidRPr="00160E58" w:rsidRDefault="005F7A66" w:rsidP="00160E58">
      <w:pPr>
        <w:ind w:left="60" w:firstLine="0"/>
        <w:rPr>
          <w:sz w:val="24"/>
          <w:szCs w:val="24"/>
        </w:rPr>
      </w:pPr>
    </w:p>
    <w:p w:rsidR="00D55C24" w:rsidRDefault="00D55C24" w:rsidP="00D55C24">
      <w:pPr>
        <w:ind w:firstLine="0"/>
        <w:rPr>
          <w:b/>
          <w:bCs/>
          <w:color w:val="000000" w:themeColor="text1"/>
          <w:sz w:val="24"/>
          <w:szCs w:val="24"/>
        </w:rPr>
      </w:pPr>
    </w:p>
    <w:p w:rsidR="005B01F3" w:rsidRDefault="005B01F3" w:rsidP="009C7A9E">
      <w:pPr>
        <w:spacing w:line="360" w:lineRule="auto"/>
        <w:ind w:firstLine="709"/>
        <w:rPr>
          <w:b/>
          <w:bCs/>
          <w:sz w:val="24"/>
          <w:szCs w:val="24"/>
        </w:rPr>
      </w:pPr>
    </w:p>
    <w:p w:rsidR="005B01F3" w:rsidRDefault="005B01F3" w:rsidP="009C7A9E">
      <w:pPr>
        <w:spacing w:line="360" w:lineRule="auto"/>
        <w:ind w:firstLine="709"/>
        <w:rPr>
          <w:b/>
          <w:bCs/>
          <w:sz w:val="24"/>
          <w:szCs w:val="24"/>
        </w:rPr>
      </w:pPr>
    </w:p>
    <w:p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EC7E41" w:rsidRDefault="00C965F6" w:rsidP="00EC7E41">
      <w:pPr>
        <w:ind w:firstLine="708"/>
        <w:rPr>
          <w:sz w:val="24"/>
          <w:szCs w:val="24"/>
        </w:rPr>
      </w:pPr>
      <w:r w:rsidRPr="00C965F6">
        <w:rPr>
          <w:b/>
          <w:sz w:val="24"/>
          <w:szCs w:val="24"/>
        </w:rPr>
        <w:t>Karar 2 -</w:t>
      </w:r>
      <w:r w:rsidRPr="00C965F6">
        <w:rPr>
          <w:sz w:val="24"/>
          <w:szCs w:val="24"/>
        </w:rPr>
        <w:t xml:space="preserve"> </w:t>
      </w:r>
      <w:r w:rsidR="00EC7E41">
        <w:rPr>
          <w:sz w:val="24"/>
          <w:szCs w:val="24"/>
        </w:rPr>
        <w:t>20/04/2021 tarihli Resmi Gazetede yayınlanan ve Üniversitemiz web sayfasında ilan edilen Konservatuvarımız Müzik Bölümü Kompozisyon ve Orkestra Şefliği Anasanat Dalı Doktor Öğretim Üyesi kadrosuna başvuran Mehmet GİRGİN’in, bilim jüri raporlarının da olumlu olduğunun anlaşılması nedeniyle 2547 sayılı Yükseköğretim Kanunun 23/a maddesi uyarınca Konservatuvarımız Müzik Bölümü Kompozisyon ve Orkestra Şefliği Anasanat Dalı Doktor Öğretim Üyesi kadrosuna 1 (bir) yıl süre ile atanması hakkında görüşüldü.</w:t>
      </w:r>
    </w:p>
    <w:p w:rsidR="00EC7E41" w:rsidRPr="006D1E82" w:rsidRDefault="00EC7E41" w:rsidP="00EC7E41">
      <w:pPr>
        <w:ind w:firstLine="708"/>
        <w:rPr>
          <w:sz w:val="24"/>
          <w:szCs w:val="24"/>
        </w:rPr>
      </w:pPr>
      <w:r>
        <w:rPr>
          <w:sz w:val="24"/>
          <w:szCs w:val="24"/>
        </w:rPr>
        <w:t xml:space="preserve">Görüşmeler sonunda; 20/04/2021 tarihli Resmi Gazetede yayınlanan ve Üniversitemiz web sayfasında ilan edilen Konservatuvarımız Müzik Bölümü Kompozisyon ve Orkestra Şefliği Anasanat Dalı Doktor Öğretim Üyesi kadrosuna başvuran Mehmet GİRGİN’in, bilim jüri raporlarının da olumlu olduğunun anlaşılması nedeniyle 2547 sayılı Yükseköğretim Kanunun 23/a maddesi uyarınca Konservatuvarımız Müzik Bölümü Kompozisyon ve Orkestra Şefliği Anasanat Dalı Doktor Öğretim Üyesi kadrosuna 1 (bir) yıl süre ile atanmasının uygun olduğuna ve konunun Rektörlük Makamına sunulmasına oybirliği ile karar verildi. </w:t>
      </w:r>
    </w:p>
    <w:p w:rsidR="00EC7E41" w:rsidRDefault="00EC7E41" w:rsidP="00EC7E41">
      <w:pPr>
        <w:rPr>
          <w:bCs/>
          <w:sz w:val="24"/>
          <w:szCs w:val="24"/>
        </w:rPr>
      </w:pPr>
    </w:p>
    <w:p w:rsidR="00950CF1" w:rsidRPr="00C965F6" w:rsidRDefault="00950CF1" w:rsidP="00A22360">
      <w:pPr>
        <w:spacing w:line="360" w:lineRule="auto"/>
        <w:ind w:firstLine="709"/>
        <w:rPr>
          <w:rFonts w:ascii="Calibri" w:hAnsi="Calibri" w:cs="Calibri"/>
          <w:b/>
          <w:sz w:val="24"/>
          <w:szCs w:val="24"/>
        </w:rPr>
      </w:pPr>
      <w:bookmarkStart w:id="0" w:name="_GoBack"/>
      <w:bookmarkEnd w:id="0"/>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950CF1" w:rsidRDefault="00950CF1" w:rsidP="00950CF1">
      <w:pPr>
        <w:jc w:val="center"/>
        <w:rPr>
          <w:rFonts w:ascii="Calibri" w:hAnsi="Calibri" w:cs="Calibri"/>
          <w:b/>
        </w:rPr>
      </w:pPr>
    </w:p>
    <w:p w:rsidR="00950CF1" w:rsidRDefault="00950CF1" w:rsidP="0030229A">
      <w:pPr>
        <w:ind w:firstLine="0"/>
        <w:rPr>
          <w:rFonts w:ascii="Calibri" w:hAnsi="Calibri" w:cs="Calibri"/>
          <w:b/>
        </w:rPr>
      </w:pPr>
    </w:p>
    <w:p w:rsidR="008F4ECA" w:rsidRDefault="008F4ECA" w:rsidP="0030229A">
      <w:pPr>
        <w:ind w:firstLine="0"/>
        <w:rPr>
          <w:rFonts w:ascii="Calibri" w:hAnsi="Calibri" w:cs="Calibri"/>
          <w:b/>
        </w:rPr>
      </w:pPr>
    </w:p>
    <w:p w:rsidR="008F4ECA" w:rsidRDefault="008F4ECA" w:rsidP="0030229A">
      <w:pPr>
        <w:ind w:firstLine="0"/>
        <w:rPr>
          <w:rFonts w:ascii="Calibri" w:hAnsi="Calibri" w:cs="Calibri"/>
          <w:b/>
        </w:rPr>
      </w:pPr>
    </w:p>
    <w:p w:rsidR="00950CF1" w:rsidRDefault="00950CF1" w:rsidP="00950CF1">
      <w:pPr>
        <w:jc w:val="center"/>
        <w:rPr>
          <w:rFonts w:ascii="Calibri" w:hAnsi="Calibri" w:cs="Calibri"/>
          <w:b/>
        </w:rPr>
      </w:pPr>
    </w:p>
    <w:p w:rsidR="00766BF0" w:rsidRDefault="00766BF0" w:rsidP="00766BF0">
      <w:pPr>
        <w:ind w:firstLine="0"/>
        <w:jc w:val="center"/>
        <w:rPr>
          <w:b/>
          <w:sz w:val="24"/>
          <w:szCs w:val="24"/>
        </w:rPr>
      </w:pPr>
      <w:r>
        <w:rPr>
          <w:b/>
          <w:sz w:val="24"/>
          <w:szCs w:val="24"/>
        </w:rPr>
        <w:t>T.C.</w:t>
      </w:r>
    </w:p>
    <w:p w:rsidR="00766BF0" w:rsidRDefault="00766BF0" w:rsidP="00766BF0">
      <w:pPr>
        <w:pStyle w:val="Balk6"/>
        <w:ind w:firstLine="0"/>
        <w:rPr>
          <w:szCs w:val="24"/>
        </w:rPr>
      </w:pPr>
      <w:r>
        <w:rPr>
          <w:szCs w:val="24"/>
        </w:rPr>
        <w:t>DOKUZ EYLÜL ÜNİVERSİTESİ</w:t>
      </w:r>
    </w:p>
    <w:p w:rsidR="00766BF0" w:rsidRDefault="00766BF0" w:rsidP="00766BF0">
      <w:pPr>
        <w:pStyle w:val="Balk6"/>
        <w:ind w:left="-142" w:firstLine="142"/>
        <w:rPr>
          <w:szCs w:val="24"/>
        </w:rPr>
      </w:pPr>
      <w:r>
        <w:rPr>
          <w:szCs w:val="24"/>
        </w:rPr>
        <w:t>DEVLET KONSERVATUVARI</w:t>
      </w:r>
    </w:p>
    <w:p w:rsidR="00766BF0" w:rsidRDefault="00766BF0" w:rsidP="00766BF0">
      <w:pPr>
        <w:pStyle w:val="Balk8"/>
        <w:ind w:firstLine="0"/>
        <w:jc w:val="center"/>
        <w:rPr>
          <w:b/>
          <w:u w:val="single"/>
        </w:rPr>
      </w:pPr>
      <w:r>
        <w:rPr>
          <w:b/>
          <w:u w:val="single"/>
        </w:rPr>
        <w:t>Yönetim Kurulu Kararı</w:t>
      </w:r>
    </w:p>
    <w:p w:rsidR="00766BF0" w:rsidRDefault="00766BF0" w:rsidP="00766BF0">
      <w:pPr>
        <w:tabs>
          <w:tab w:val="left" w:pos="567"/>
        </w:tabs>
        <w:ind w:left="709" w:firstLine="720"/>
        <w:jc w:val="center"/>
        <w:rPr>
          <w:sz w:val="24"/>
          <w:szCs w:val="24"/>
          <w:u w:val="single"/>
        </w:rPr>
      </w:pPr>
    </w:p>
    <w:p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A22360">
        <w:rPr>
          <w:b/>
          <w:sz w:val="24"/>
          <w:szCs w:val="24"/>
        </w:rPr>
        <w:t>Tarihi: 28/05/2021</w:t>
      </w:r>
      <w:r w:rsidR="00766BF0">
        <w:rPr>
          <w:b/>
          <w:sz w:val="24"/>
          <w:szCs w:val="24"/>
        </w:rPr>
        <w:t xml:space="preserve">  </w:t>
      </w:r>
      <w:r w:rsidR="00766BF0">
        <w:rPr>
          <w:b/>
          <w:sz w:val="24"/>
          <w:szCs w:val="24"/>
        </w:rPr>
        <w:tab/>
      </w:r>
      <w:r w:rsidR="00766BF0">
        <w:rPr>
          <w:b/>
          <w:sz w:val="24"/>
          <w:szCs w:val="24"/>
        </w:rPr>
        <w:tab/>
      </w:r>
      <w:r w:rsidR="00766BF0">
        <w:rPr>
          <w:b/>
          <w:sz w:val="24"/>
          <w:szCs w:val="24"/>
        </w:rPr>
        <w:tab/>
        <w:t xml:space="preserve">    </w:t>
      </w:r>
      <w:r w:rsidR="00A22360">
        <w:rPr>
          <w:b/>
          <w:sz w:val="24"/>
          <w:szCs w:val="24"/>
        </w:rPr>
        <w:t xml:space="preserve">       </w:t>
      </w:r>
      <w:r w:rsidR="00A22360">
        <w:rPr>
          <w:b/>
          <w:sz w:val="24"/>
          <w:szCs w:val="24"/>
        </w:rPr>
        <w:tab/>
        <w:t xml:space="preserve">     Toplantı Sayısı: 13</w:t>
      </w:r>
    </w:p>
    <w:p w:rsidR="00950CF1" w:rsidRDefault="00950CF1" w:rsidP="00950CF1">
      <w:pPr>
        <w:ind w:firstLine="0"/>
        <w:jc w:val="center"/>
        <w:rPr>
          <w:b/>
          <w:sz w:val="24"/>
          <w:szCs w:val="24"/>
        </w:rPr>
      </w:pPr>
    </w:p>
    <w:p w:rsidR="00D61895" w:rsidRDefault="00D61895" w:rsidP="00D61895">
      <w:pPr>
        <w:rPr>
          <w:sz w:val="24"/>
          <w:szCs w:val="24"/>
        </w:rPr>
      </w:pPr>
    </w:p>
    <w:p w:rsidR="005B01F3" w:rsidRDefault="005B01F3" w:rsidP="00587C79">
      <w:pPr>
        <w:ind w:firstLine="0"/>
        <w:rPr>
          <w:bCs/>
          <w:sz w:val="24"/>
          <w:szCs w:val="24"/>
        </w:rPr>
      </w:pPr>
    </w:p>
    <w:p w:rsidR="004509C9" w:rsidRDefault="004509C9" w:rsidP="00587C79">
      <w:pPr>
        <w:ind w:firstLine="0"/>
        <w:rPr>
          <w:bCs/>
          <w:sz w:val="24"/>
          <w:szCs w:val="24"/>
        </w:rPr>
      </w:pPr>
    </w:p>
    <w:p w:rsidR="004509C9" w:rsidRDefault="004509C9"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1050A6" w:rsidRDefault="001050A6"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Pr="00504B4B" w:rsidRDefault="004509C9"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CC4822" w:rsidRPr="00504B4B" w:rsidRDefault="00CC4822" w:rsidP="00504B4B">
      <w:pPr>
        <w:ind w:firstLine="0"/>
        <w:rPr>
          <w:sz w:val="24"/>
          <w:szCs w:val="24"/>
        </w:rPr>
      </w:pPr>
    </w:p>
    <w:p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Pr="00504B4B" w:rsidRDefault="004509C9" w:rsidP="00504B4B">
      <w:pPr>
        <w:ind w:firstLine="0"/>
        <w:rPr>
          <w:sz w:val="24"/>
          <w:szCs w:val="24"/>
        </w:rPr>
      </w:pPr>
    </w:p>
    <w:p w:rsidR="00504B4B" w:rsidRPr="00504B4B" w:rsidRDefault="00504B4B" w:rsidP="00504B4B">
      <w:pPr>
        <w:ind w:firstLine="0"/>
        <w:rPr>
          <w:sz w:val="24"/>
          <w:szCs w:val="24"/>
        </w:rPr>
      </w:pPr>
    </w:p>
    <w:p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8"/>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9B" w:rsidRDefault="002F209B" w:rsidP="00467D35">
      <w:r>
        <w:separator/>
      </w:r>
    </w:p>
  </w:endnote>
  <w:endnote w:type="continuationSeparator" w:id="0">
    <w:p w:rsidR="002F209B" w:rsidRDefault="002F209B"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01980"/>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EC7E41">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9B" w:rsidRDefault="002F209B" w:rsidP="00467D35">
      <w:r>
        <w:separator/>
      </w:r>
    </w:p>
  </w:footnote>
  <w:footnote w:type="continuationSeparator" w:id="0">
    <w:p w:rsidR="002F209B" w:rsidRDefault="002F209B"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20"/>
  </w:num>
  <w:num w:numId="6">
    <w:abstractNumId w:val="15"/>
  </w:num>
  <w:num w:numId="7">
    <w:abstractNumId w:val="21"/>
  </w:num>
  <w:num w:numId="8">
    <w:abstractNumId w:val="24"/>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2"/>
  </w:num>
  <w:num w:numId="24">
    <w:abstractNumId w:val="13"/>
  </w:num>
  <w:num w:numId="25">
    <w:abstractNumId w:val="12"/>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09B"/>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0A7"/>
    <w:rsid w:val="005F661E"/>
    <w:rsid w:val="005F7A66"/>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C7E41"/>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FBB2"/>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EA466-99A9-4204-8DA7-44F08759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370</cp:revision>
  <cp:lastPrinted>2019-05-03T07:39:00Z</cp:lastPrinted>
  <dcterms:created xsi:type="dcterms:W3CDTF">2019-05-22T06:33:00Z</dcterms:created>
  <dcterms:modified xsi:type="dcterms:W3CDTF">2022-07-05T10:16:00Z</dcterms:modified>
</cp:coreProperties>
</file>