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F648F6" w:rsidP="00B14F34">
      <w:pPr>
        <w:tabs>
          <w:tab w:val="left" w:pos="567"/>
          <w:tab w:val="left" w:pos="6096"/>
        </w:tabs>
        <w:ind w:left="567" w:hanging="567"/>
        <w:rPr>
          <w:b/>
          <w:sz w:val="24"/>
          <w:szCs w:val="24"/>
        </w:rPr>
      </w:pPr>
      <w:r>
        <w:rPr>
          <w:b/>
          <w:sz w:val="24"/>
          <w:szCs w:val="24"/>
        </w:rPr>
        <w:t>Toplantı Tarihi: 21</w:t>
      </w:r>
      <w:r w:rsidR="005E5904">
        <w:rPr>
          <w:b/>
          <w:sz w:val="24"/>
          <w:szCs w:val="24"/>
        </w:rPr>
        <w:t>/12/2021</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766BF0">
        <w:rPr>
          <w:b/>
          <w:sz w:val="24"/>
          <w:szCs w:val="24"/>
        </w:rPr>
        <w:t xml:space="preserve">     </w:t>
      </w:r>
      <w:r w:rsidR="00CB2CE3">
        <w:rPr>
          <w:b/>
          <w:sz w:val="24"/>
          <w:szCs w:val="24"/>
        </w:rPr>
        <w:t>Toplantı Sayısı:</w:t>
      </w:r>
      <w:r w:rsidR="0075255B">
        <w:rPr>
          <w:b/>
          <w:sz w:val="24"/>
          <w:szCs w:val="24"/>
        </w:rPr>
        <w:t xml:space="preserve"> </w:t>
      </w:r>
      <w:r>
        <w:rPr>
          <w:b/>
          <w:sz w:val="24"/>
          <w:szCs w:val="24"/>
        </w:rPr>
        <w:t>30</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E25CA6">
        <w:rPr>
          <w:bCs/>
          <w:sz w:val="24"/>
          <w:szCs w:val="24"/>
        </w:rPr>
        <w:t>Kurulu 22</w:t>
      </w:r>
      <w:r w:rsidR="006006DF">
        <w:rPr>
          <w:bCs/>
          <w:sz w:val="24"/>
          <w:szCs w:val="24"/>
        </w:rPr>
        <w:t>/11/2021</w:t>
      </w:r>
      <w:r w:rsidR="007141E4">
        <w:rPr>
          <w:bCs/>
          <w:sz w:val="24"/>
          <w:szCs w:val="24"/>
        </w:rPr>
        <w:t xml:space="preserve"> tarihinde saat 13</w:t>
      </w:r>
      <w:r w:rsidR="00966F83">
        <w:rPr>
          <w:bCs/>
          <w:sz w:val="24"/>
          <w:szCs w:val="24"/>
        </w:rPr>
        <w:t>:0</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F80BF1">
        <w:rPr>
          <w:bCs/>
          <w:sz w:val="24"/>
          <w:szCs w:val="24"/>
        </w:rPr>
        <w:t xml:space="preserve"> Müdürü Prof. Ebru GÜNER CANBEY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D55C24" w:rsidRDefault="00D55C24" w:rsidP="00D55C24">
      <w:pPr>
        <w:ind w:firstLine="28"/>
        <w:rPr>
          <w:b/>
          <w:sz w:val="24"/>
          <w:szCs w:val="24"/>
          <w:u w:val="single"/>
        </w:rPr>
      </w:pPr>
      <w:r>
        <w:rPr>
          <w:b/>
          <w:sz w:val="24"/>
          <w:szCs w:val="24"/>
          <w:u w:val="single"/>
        </w:rPr>
        <w:t>GÜNDEM:</w:t>
      </w:r>
    </w:p>
    <w:p w:rsidR="00D55C24" w:rsidRDefault="00D55C24" w:rsidP="00D55C24">
      <w:pPr>
        <w:ind w:firstLine="28"/>
        <w:rPr>
          <w:b/>
          <w:sz w:val="24"/>
          <w:szCs w:val="24"/>
          <w:u w:val="single"/>
        </w:rPr>
      </w:pPr>
    </w:p>
    <w:p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rsidR="008E4276" w:rsidRDefault="008E4276" w:rsidP="00D55C24">
      <w:pPr>
        <w:pStyle w:val="ListeParagraf"/>
        <w:numPr>
          <w:ilvl w:val="0"/>
          <w:numId w:val="28"/>
        </w:numPr>
        <w:ind w:left="420"/>
        <w:rPr>
          <w:sz w:val="24"/>
          <w:szCs w:val="24"/>
        </w:rPr>
      </w:pPr>
      <w:r w:rsidRPr="0039389D">
        <w:rPr>
          <w:sz w:val="24"/>
          <w:szCs w:val="24"/>
        </w:rPr>
        <w:t>Devlet Konservatuvarı  Döner Sermaye İşletmesi 22. Biriminin gelir getirici faaliyet alanı olarak yürütülen Müzik ve Sahne Sanatları Kurslarının; 04 - 31 Ekim 2021 tarihleri arasında hafta içi 17:30 - 22:00  saatleri arası ve hafta sonları kurum imkanları ile  Konservatuvarımızda  düzenlenen “Yaşam Boyu Sürekli Eğitim Hobi Kursları”  ile “ Bireysel Danışmanlık Hizmetleri” nden el</w:t>
      </w:r>
      <w:r>
        <w:rPr>
          <w:sz w:val="24"/>
          <w:szCs w:val="24"/>
        </w:rPr>
        <w:t>de edilen brüt gelirin dağılımı hakkında</w:t>
      </w:r>
    </w:p>
    <w:p w:rsidR="008E4276" w:rsidRDefault="008E4276" w:rsidP="00D55C24">
      <w:pPr>
        <w:pStyle w:val="ListeParagraf"/>
        <w:numPr>
          <w:ilvl w:val="0"/>
          <w:numId w:val="28"/>
        </w:numPr>
        <w:ind w:left="420"/>
        <w:rPr>
          <w:sz w:val="24"/>
          <w:szCs w:val="24"/>
        </w:rPr>
      </w:pPr>
      <w:r w:rsidRPr="00901833">
        <w:rPr>
          <w:sz w:val="24"/>
          <w:szCs w:val="24"/>
        </w:rPr>
        <w:t>Devlet Konservatuvarı  Döner Sermaye İşletmesi 22. Biriminin gelir getirici faaliyet alanıları arasında bireysel danışmanlık hizmeti projesi yürütmek isteyen Ö</w:t>
      </w:r>
      <w:r>
        <w:rPr>
          <w:sz w:val="24"/>
          <w:szCs w:val="24"/>
        </w:rPr>
        <w:t xml:space="preserve">ğr. Gör. İlkhan AYDOĞMUŞ’un, 11 </w:t>
      </w:r>
      <w:r w:rsidRPr="00901833">
        <w:rPr>
          <w:sz w:val="24"/>
          <w:szCs w:val="24"/>
        </w:rPr>
        <w:t>– 17 Aralık 2021 tarihleri arasında İstanbul Borusan Filarmoni Orkestrasına sunmuş oldu</w:t>
      </w:r>
      <w:r>
        <w:rPr>
          <w:sz w:val="24"/>
          <w:szCs w:val="24"/>
        </w:rPr>
        <w:t>ğu proje sonucunda elde edilen brüt gelirin dağılımı hakkında</w:t>
      </w:r>
    </w:p>
    <w:p w:rsidR="008E4276" w:rsidRDefault="008E4276" w:rsidP="008E4276">
      <w:pPr>
        <w:pStyle w:val="ListeParagraf"/>
        <w:numPr>
          <w:ilvl w:val="0"/>
          <w:numId w:val="28"/>
        </w:numPr>
        <w:ind w:left="426" w:hanging="366"/>
        <w:rPr>
          <w:sz w:val="24"/>
          <w:szCs w:val="24"/>
        </w:rPr>
      </w:pPr>
      <w:r w:rsidRPr="005B6B1B">
        <w:rPr>
          <w:sz w:val="24"/>
          <w:szCs w:val="24"/>
        </w:rPr>
        <w:t xml:space="preserve">Devlet Konservatuvarı  Döner Sermaye İşletmesi 22. Biriminin gelir getirici faaliyet alanı olarak yürütülen Müzik ve Sahne Sanatları Kurslarının; </w:t>
      </w:r>
      <w:r w:rsidRPr="005B6B1B">
        <w:rPr>
          <w:b/>
          <w:sz w:val="24"/>
          <w:szCs w:val="24"/>
        </w:rPr>
        <w:t>01 – 31 Ocak 2022 tarihleri</w:t>
      </w:r>
      <w:r w:rsidRPr="005B6B1B">
        <w:rPr>
          <w:sz w:val="24"/>
          <w:szCs w:val="24"/>
        </w:rPr>
        <w:t xml:space="preserve"> arasında hafta içi 17:30 - 22:00  saatleri arası ve hafta sonları kurum imkanları ile  Konservatuvarımızda  düzenlenen </w:t>
      </w:r>
      <w:r w:rsidRPr="005B6B1B">
        <w:rPr>
          <w:b/>
          <w:sz w:val="24"/>
          <w:szCs w:val="24"/>
        </w:rPr>
        <w:t>“Yaşam Boyu Sürekli Eğitim Hobi Kursları</w:t>
      </w:r>
      <w:r w:rsidRPr="005B6B1B">
        <w:rPr>
          <w:sz w:val="24"/>
          <w:szCs w:val="24"/>
        </w:rPr>
        <w:t>”nın aşağıda belirti</w:t>
      </w:r>
      <w:r>
        <w:rPr>
          <w:sz w:val="24"/>
          <w:szCs w:val="24"/>
        </w:rPr>
        <w:t>len ücret tablosuna göre devamıı hakkında</w:t>
      </w:r>
    </w:p>
    <w:p w:rsidR="008E4276" w:rsidRDefault="008E4276" w:rsidP="008E4276">
      <w:pPr>
        <w:pStyle w:val="ListeParagraf"/>
        <w:numPr>
          <w:ilvl w:val="0"/>
          <w:numId w:val="28"/>
        </w:numPr>
        <w:ind w:left="426" w:hanging="366"/>
        <w:rPr>
          <w:sz w:val="24"/>
          <w:szCs w:val="24"/>
        </w:rPr>
      </w:pPr>
      <w:r w:rsidRPr="00C14361">
        <w:rPr>
          <w:sz w:val="24"/>
          <w:szCs w:val="24"/>
        </w:rPr>
        <w:t>Piyano Anasanat Dalı, Piyano Sanat Dalı Lisans 4. sınıf öğrencisi Alize Bihter ŞEN’in Erasmus+ programı ile yurtdışına gitmesi hakkında</w:t>
      </w:r>
    </w:p>
    <w:p w:rsidR="008E4276" w:rsidRDefault="008E4276" w:rsidP="008E4276">
      <w:pPr>
        <w:pStyle w:val="ListeParagraf"/>
        <w:numPr>
          <w:ilvl w:val="0"/>
          <w:numId w:val="28"/>
        </w:numPr>
        <w:ind w:left="426" w:hanging="366"/>
        <w:rPr>
          <w:sz w:val="24"/>
          <w:szCs w:val="24"/>
        </w:rPr>
      </w:pPr>
      <w:r w:rsidRPr="00A8162B">
        <w:rPr>
          <w:sz w:val="24"/>
          <w:szCs w:val="24"/>
        </w:rPr>
        <w:t>Yaylı Çalgılar Anasanat Dalı, Keman Sanat Dalı Lisans 3. sınıf öğrencisi Emir Acar ŞEN’in Erasmus+ programı ile yurtdışına gitmesi hakkında</w:t>
      </w:r>
    </w:p>
    <w:p w:rsidR="008E4276" w:rsidRDefault="008E4276" w:rsidP="008E4276">
      <w:pPr>
        <w:pStyle w:val="ListeParagraf"/>
        <w:numPr>
          <w:ilvl w:val="0"/>
          <w:numId w:val="28"/>
        </w:numPr>
        <w:ind w:left="426" w:hanging="366"/>
        <w:rPr>
          <w:sz w:val="24"/>
          <w:szCs w:val="24"/>
        </w:rPr>
      </w:pPr>
      <w:r>
        <w:rPr>
          <w:b/>
        </w:rPr>
        <w:t>2</w:t>
      </w:r>
      <w:r w:rsidRPr="00876F32">
        <w:rPr>
          <w:sz w:val="24"/>
          <w:szCs w:val="24"/>
        </w:rPr>
        <w:t xml:space="preserve">022 - 2023 Eğitim-Öğretim yılı Müzik ve Bale Ortaokulu (5. Sınıf) ile Müzik ve Sahne Sanatları Lisesi (9. Sınıf) özel yetenek giriş sınavları kontenjanları, sınav, başvuru ve kayıt tarihleri ile Müzik ve Bale Ortaokulu ve Müzik ve Sahne Sanatları Lisesine </w:t>
      </w:r>
      <w:bookmarkStart w:id="0" w:name="_Hlk101349867"/>
      <w:r w:rsidRPr="00876F32">
        <w:rPr>
          <w:sz w:val="24"/>
          <w:szCs w:val="24"/>
        </w:rPr>
        <w:t xml:space="preserve">diğer okullar ve konservatuvarlar arası nakil, </w:t>
      </w:r>
      <w:bookmarkEnd w:id="0"/>
      <w:r w:rsidRPr="00876F32">
        <w:rPr>
          <w:sz w:val="24"/>
          <w:szCs w:val="24"/>
        </w:rPr>
        <w:t>geçiş yoluyla alınacak öğrencilerin kontenjan, sınav, başvuru ve kayıt tarihleri hakkında</w:t>
      </w:r>
    </w:p>
    <w:p w:rsidR="005F7A66" w:rsidRPr="00160E58" w:rsidRDefault="005F7A66" w:rsidP="00160E58">
      <w:pPr>
        <w:ind w:left="60" w:firstLine="0"/>
        <w:rPr>
          <w:sz w:val="24"/>
          <w:szCs w:val="24"/>
        </w:rPr>
      </w:pPr>
    </w:p>
    <w:p w:rsidR="00D55C24" w:rsidRDefault="00D55C24" w:rsidP="00D55C24">
      <w:pPr>
        <w:ind w:firstLine="0"/>
        <w:rPr>
          <w:b/>
          <w:bCs/>
          <w:color w:val="000000" w:themeColor="text1"/>
          <w:sz w:val="24"/>
          <w:szCs w:val="24"/>
        </w:rPr>
      </w:pPr>
    </w:p>
    <w:p w:rsidR="005B01F3" w:rsidRDefault="005B01F3" w:rsidP="009C7A9E">
      <w:pPr>
        <w:spacing w:line="360" w:lineRule="auto"/>
        <w:ind w:firstLine="709"/>
        <w:rPr>
          <w:b/>
          <w:bCs/>
          <w:sz w:val="24"/>
          <w:szCs w:val="24"/>
        </w:rPr>
      </w:pPr>
    </w:p>
    <w:p w:rsidR="005B01F3" w:rsidRDefault="005B01F3" w:rsidP="009C7A9E">
      <w:pPr>
        <w:spacing w:line="360" w:lineRule="auto"/>
        <w:ind w:firstLine="709"/>
        <w:rPr>
          <w:b/>
          <w:bCs/>
          <w:sz w:val="24"/>
          <w:szCs w:val="24"/>
        </w:rPr>
      </w:pPr>
    </w:p>
    <w:p w:rsidR="00B0796F" w:rsidRDefault="00B0796F" w:rsidP="00B0796F">
      <w:pPr>
        <w:ind w:firstLine="708"/>
        <w:rPr>
          <w:sz w:val="24"/>
          <w:szCs w:val="24"/>
        </w:rPr>
      </w:pPr>
      <w:r>
        <w:rPr>
          <w:b/>
          <w:bCs/>
          <w:color w:val="000000" w:themeColor="text1"/>
          <w:sz w:val="24"/>
          <w:szCs w:val="24"/>
        </w:rPr>
        <w:t xml:space="preserve">Karar 1 – </w:t>
      </w:r>
      <w:r>
        <w:rPr>
          <w:sz w:val="24"/>
          <w:szCs w:val="24"/>
        </w:rPr>
        <w:t>Geçen toplantı kararları okunup imzalandı.</w:t>
      </w:r>
    </w:p>
    <w:p w:rsidR="00B0796F" w:rsidRDefault="00B0796F" w:rsidP="00B0796F">
      <w:pPr>
        <w:ind w:firstLine="708"/>
        <w:rPr>
          <w:sz w:val="24"/>
          <w:szCs w:val="24"/>
        </w:rPr>
      </w:pPr>
    </w:p>
    <w:p w:rsidR="008E4276" w:rsidRPr="0039389D" w:rsidRDefault="00C965F6" w:rsidP="008E4276">
      <w:pPr>
        <w:ind w:firstLine="708"/>
        <w:rPr>
          <w:sz w:val="24"/>
          <w:szCs w:val="24"/>
        </w:rPr>
      </w:pPr>
      <w:r w:rsidRPr="00C965F6">
        <w:rPr>
          <w:b/>
          <w:sz w:val="24"/>
          <w:szCs w:val="24"/>
        </w:rPr>
        <w:t>Karar 2 -</w:t>
      </w:r>
      <w:r w:rsidRPr="00C965F6">
        <w:rPr>
          <w:sz w:val="24"/>
          <w:szCs w:val="24"/>
        </w:rPr>
        <w:t xml:space="preserve"> </w:t>
      </w:r>
      <w:r w:rsidR="008E4276" w:rsidRPr="0039389D">
        <w:rPr>
          <w:sz w:val="24"/>
          <w:szCs w:val="24"/>
        </w:rPr>
        <w:t>Devlet Konservatuvarı  Döner Sermaye İşletmesi 22. Biriminin gelir getirici faaliyet alanı olarak yürütülen Müzik ve Sahne Sanatları Kurslarının; 04 - 31 Ekim 2021 tarihleri arasında hafta içi 17:30 - 22:00  saatleri arası ve hafta sonları kurum imkanları ile  Konservatuvarımızda  düzenlenen “Yaşam Boyu Sürekli Eğitim Hobi Kursları”  ile “ Bireysel Danışmanlık Hizmetleri” nden el</w:t>
      </w:r>
      <w:r w:rsidR="008E4276">
        <w:rPr>
          <w:sz w:val="24"/>
          <w:szCs w:val="24"/>
        </w:rPr>
        <w:t>de edilen brüt gelirin dağılımı hakkında görüşüldü.</w:t>
      </w:r>
    </w:p>
    <w:p w:rsidR="008E4276" w:rsidRDefault="008E4276" w:rsidP="008E4276">
      <w:pPr>
        <w:ind w:firstLine="708"/>
        <w:rPr>
          <w:sz w:val="24"/>
          <w:szCs w:val="24"/>
        </w:rPr>
      </w:pPr>
      <w:r w:rsidRPr="0039389D">
        <w:rPr>
          <w:sz w:val="24"/>
          <w:szCs w:val="24"/>
        </w:rPr>
        <w:t xml:space="preserve">Görüşmeler Sonucunda: Birimimizde, Üniversitemiz Döner Sermaye İşletmesi kapsamında yürütülen hizmetlere ilişkin; </w:t>
      </w:r>
      <w:r w:rsidRPr="0039389D">
        <w:rPr>
          <w:b/>
          <w:sz w:val="24"/>
          <w:szCs w:val="24"/>
        </w:rPr>
        <w:t xml:space="preserve">2021 Aralık  % 8 KDV hariç 22.638,89.-TL. ile  % 18 KDV hariç </w:t>
      </w:r>
      <w:r w:rsidRPr="0039389D">
        <w:rPr>
          <w:b/>
          <w:sz w:val="24"/>
          <w:szCs w:val="24"/>
        </w:rPr>
        <w:lastRenderedPageBreak/>
        <w:t>4.051,91.-TL. olmak üzere toplam 26.690,80.-TL. gelirlerin dağılımı</w:t>
      </w:r>
      <w:r w:rsidRPr="0039389D">
        <w:rPr>
          <w:sz w:val="24"/>
          <w:szCs w:val="24"/>
        </w:rPr>
        <w:t xml:space="preserve">;  "Yükseköğretim Kurumlarında Döner Sermaye Gelirlerinden Yapılacak Ek Ödemenin Dağıtılmasında Uygulanacak Usul ve Esaslara İlişkin Yönetmelik" in 4 üncü maddesinin (4) numaralı bendi ile 6’ıncı maddesinin (2) numaralı bendi uyarınca ekli dağıtım tablolarında belirtilen oranlarda </w:t>
      </w:r>
      <w:r w:rsidRPr="0039389D">
        <w:rPr>
          <w:b/>
          <w:sz w:val="24"/>
          <w:szCs w:val="24"/>
        </w:rPr>
        <w:t>“Ek Ödeme ve Yönetici Payı”</w:t>
      </w:r>
      <w:r w:rsidRPr="0039389D">
        <w:rPr>
          <w:sz w:val="24"/>
          <w:szCs w:val="24"/>
        </w:rPr>
        <w:t xml:space="preserve"> ödenmesine ve konunun Rektörlük Makamına arzına  oy birliği ile karar verildi.  </w:t>
      </w:r>
    </w:p>
    <w:p w:rsidR="008E4276" w:rsidRPr="008E4276" w:rsidRDefault="008E4276" w:rsidP="008E4276">
      <w:pPr>
        <w:ind w:firstLine="708"/>
        <w:rPr>
          <w:sz w:val="24"/>
          <w:szCs w:val="24"/>
        </w:rPr>
      </w:pPr>
      <w:r w:rsidRPr="008E4276">
        <w:rPr>
          <w:b/>
          <w:sz w:val="24"/>
          <w:szCs w:val="24"/>
        </w:rPr>
        <w:t xml:space="preserve">Karar 3 - </w:t>
      </w:r>
      <w:r w:rsidRPr="008E4276">
        <w:rPr>
          <w:sz w:val="24"/>
          <w:szCs w:val="24"/>
        </w:rPr>
        <w:t>Devlet Konservatuvarı  Döner Sermaye İşletmesi 22. Biriminin gelir getirici faaliyet alanıları arasında bireysel danışmanlık hizmeti projesi yürütmek isteyen Öğr. Gör. İlkhan AYDOĞMUŞ’un, 11 – 17 Aralık 2021 tarihleri arasında İstanbul Borusan Filarmoni Orkestrasına sunmuş olduğu proje sonucunda elde edilen brüt gelirin dağılımı hakkında görüşüldü.</w:t>
      </w:r>
    </w:p>
    <w:p w:rsidR="008E4276" w:rsidRPr="00901833" w:rsidRDefault="008E4276" w:rsidP="008E4276">
      <w:pPr>
        <w:ind w:firstLine="708"/>
        <w:rPr>
          <w:sz w:val="24"/>
          <w:szCs w:val="24"/>
        </w:rPr>
      </w:pPr>
      <w:r w:rsidRPr="008E4276">
        <w:rPr>
          <w:sz w:val="24"/>
          <w:szCs w:val="24"/>
        </w:rPr>
        <w:t xml:space="preserve">Görüşmeler Sonucunda: Birimimizde, Üniversitemiz Döner Sermaye İşletmesi kapsamında yürütülen hizmetlere ilişkin </w:t>
      </w:r>
      <w:r w:rsidRPr="008E4276">
        <w:rPr>
          <w:b/>
          <w:sz w:val="24"/>
          <w:szCs w:val="24"/>
        </w:rPr>
        <w:t>2021 Aralık  % 18 KDV hariç 4.051,91.-TL.gelirlerin dağılımı</w:t>
      </w:r>
      <w:r w:rsidRPr="008E4276">
        <w:rPr>
          <w:sz w:val="24"/>
          <w:szCs w:val="24"/>
        </w:rPr>
        <w:t>;  "Yükseköğretim Kurumlarında Döner Sermaye Gelirlerinden Yapılacak Ek Ödemenin Dağıtılmasında Uygulanacak Usul ve Esaslara İlişkin Yönetmelik" in 4 üncü maddesinin (4) numaralı bendi ile  2547</w:t>
      </w:r>
      <w:r w:rsidRPr="00901833">
        <w:rPr>
          <w:sz w:val="24"/>
          <w:szCs w:val="24"/>
        </w:rPr>
        <w:t xml:space="preserve"> sayılı Yükseköğretim Kanununun 58 inci maddesinin (b) fıkrası uyarınca kurum ihtiyacı olan mal ve hizmetlerin temini ile her türlü bakım, onarım, bina yapımı için gelirden,  % 18 KDV düşüldükten sonra kalan diğer % 1 Hazine Payı ve % 5 Araştırma Fonu yasal kesintilerinden sonra kalan brüt gelirin % 26’ lik tutarın  %3’ ü Rektörlük Payı olarak ayrıldıktan sonra kalan tutarın, gelirlerin elde edilmesine doğrudan katkısı olan öğretim elemanına Ek Ödeme (Katkı Payının) olarak ödenmesi gerekmektedir. </w:t>
      </w:r>
    </w:p>
    <w:p w:rsidR="008E4276" w:rsidRDefault="008E4276" w:rsidP="008E4276">
      <w:pPr>
        <w:rPr>
          <w:sz w:val="24"/>
          <w:szCs w:val="24"/>
        </w:rPr>
      </w:pPr>
      <w:r w:rsidRPr="00901833">
        <w:rPr>
          <w:color w:val="000000"/>
          <w:sz w:val="24"/>
          <w:szCs w:val="24"/>
        </w:rPr>
        <w:tab/>
        <w:t xml:space="preserve">Uygulamanın yukarıda alınan kararlar doğrultusunda yapılmasına </w:t>
      </w:r>
      <w:r w:rsidRPr="00901833">
        <w:rPr>
          <w:sz w:val="24"/>
          <w:szCs w:val="24"/>
        </w:rPr>
        <w:t xml:space="preserve">ve konunun Rektörlük Makamına </w:t>
      </w:r>
      <w:r w:rsidRPr="00901833">
        <w:rPr>
          <w:bCs/>
          <w:sz w:val="24"/>
          <w:szCs w:val="24"/>
        </w:rPr>
        <w:t xml:space="preserve">arzına </w:t>
      </w:r>
      <w:r w:rsidRPr="00901833">
        <w:rPr>
          <w:color w:val="000000"/>
          <w:sz w:val="24"/>
          <w:szCs w:val="24"/>
        </w:rPr>
        <w:t>oy birliği ile karar verildi.</w:t>
      </w:r>
      <w:r w:rsidRPr="00901833">
        <w:rPr>
          <w:sz w:val="24"/>
          <w:szCs w:val="24"/>
        </w:rPr>
        <w:t xml:space="preserve"> </w:t>
      </w:r>
    </w:p>
    <w:p w:rsidR="008E4276" w:rsidRPr="008E4276" w:rsidRDefault="008E4276" w:rsidP="008E4276">
      <w:pPr>
        <w:rPr>
          <w:sz w:val="24"/>
          <w:szCs w:val="24"/>
        </w:rPr>
      </w:pPr>
      <w:r w:rsidRPr="008E4276">
        <w:rPr>
          <w:b/>
          <w:sz w:val="24"/>
          <w:szCs w:val="24"/>
        </w:rPr>
        <w:t xml:space="preserve">Karar 4- </w:t>
      </w:r>
      <w:r w:rsidRPr="008E4276">
        <w:rPr>
          <w:sz w:val="24"/>
          <w:szCs w:val="24"/>
        </w:rPr>
        <w:t xml:space="preserve">Devlet Konservatuvarı  Döner Sermaye İşletmesi 22. Biriminin gelir getirici faaliyet alanı olarak yürütülen Müzik ve Sahne Sanatları Kurslarının; </w:t>
      </w:r>
      <w:r w:rsidRPr="008E4276">
        <w:rPr>
          <w:b/>
          <w:sz w:val="24"/>
          <w:szCs w:val="24"/>
        </w:rPr>
        <w:t>01 – 31 Ocak 2022 tarihleri</w:t>
      </w:r>
      <w:r w:rsidRPr="008E4276">
        <w:rPr>
          <w:sz w:val="24"/>
          <w:szCs w:val="24"/>
        </w:rPr>
        <w:t xml:space="preserve"> arasında hafta içi 17:30 - 22:00  saatleri arası ve hafta sonları kurum imkanları ile  Konservatuvarımızda  düzenlenen </w:t>
      </w:r>
      <w:r w:rsidRPr="008E4276">
        <w:rPr>
          <w:b/>
          <w:sz w:val="24"/>
          <w:szCs w:val="24"/>
        </w:rPr>
        <w:t>“Yaşam Boyu Sürekli Eğitim Hobi Kursları</w:t>
      </w:r>
      <w:r w:rsidRPr="008E4276">
        <w:rPr>
          <w:sz w:val="24"/>
          <w:szCs w:val="24"/>
        </w:rPr>
        <w:t>”nın aşağıda belirtilen ücret tablosuna göre devamın sağlanması;</w:t>
      </w:r>
    </w:p>
    <w:p w:rsidR="008E4276" w:rsidRPr="008E4276" w:rsidRDefault="008E4276" w:rsidP="008E4276">
      <w:pPr>
        <w:rPr>
          <w:sz w:val="24"/>
          <w:szCs w:val="24"/>
        </w:rPr>
      </w:pPr>
      <w:r w:rsidRPr="008E4276">
        <w:rPr>
          <w:noProof/>
          <w:sz w:val="24"/>
          <w:szCs w:val="24"/>
        </w:rPr>
        <w:drawing>
          <wp:inline distT="0" distB="0" distL="0" distR="0" wp14:anchorId="6459B36E" wp14:editId="60456C75">
            <wp:extent cx="5400675" cy="467641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681" cy="4683344"/>
                    </a:xfrm>
                    <a:prstGeom prst="rect">
                      <a:avLst/>
                    </a:prstGeom>
                    <a:noFill/>
                    <a:ln>
                      <a:noFill/>
                    </a:ln>
                  </pic:spPr>
                </pic:pic>
              </a:graphicData>
            </a:graphic>
          </wp:inline>
        </w:drawing>
      </w:r>
    </w:p>
    <w:p w:rsidR="008E4276" w:rsidRDefault="008E4276" w:rsidP="008E4276">
      <w:pPr>
        <w:spacing w:line="276" w:lineRule="auto"/>
        <w:ind w:firstLine="708"/>
        <w:rPr>
          <w:color w:val="000000"/>
          <w:sz w:val="24"/>
          <w:szCs w:val="24"/>
        </w:rPr>
      </w:pPr>
      <w:r w:rsidRPr="008E4276">
        <w:rPr>
          <w:color w:val="000000"/>
          <w:sz w:val="24"/>
          <w:szCs w:val="24"/>
        </w:rPr>
        <w:t xml:space="preserve">Uygulamanın yukarıda alınan kararlar doğrultusunda yapılmasına </w:t>
      </w:r>
      <w:r w:rsidRPr="008E4276">
        <w:rPr>
          <w:sz w:val="24"/>
          <w:szCs w:val="24"/>
        </w:rPr>
        <w:t xml:space="preserve">ve konunun Rektörlük Makamına </w:t>
      </w:r>
      <w:r w:rsidRPr="008E4276">
        <w:rPr>
          <w:bCs/>
          <w:sz w:val="24"/>
          <w:szCs w:val="24"/>
        </w:rPr>
        <w:t xml:space="preserve">arzına </w:t>
      </w:r>
      <w:r w:rsidRPr="008E4276">
        <w:rPr>
          <w:color w:val="000000"/>
          <w:sz w:val="24"/>
          <w:szCs w:val="24"/>
        </w:rPr>
        <w:t>oy birliği ile karar verildi.</w:t>
      </w:r>
    </w:p>
    <w:p w:rsidR="008E4276" w:rsidRPr="008E4276" w:rsidRDefault="008E4276" w:rsidP="008E4276">
      <w:pPr>
        <w:rPr>
          <w:sz w:val="24"/>
          <w:szCs w:val="24"/>
        </w:rPr>
      </w:pPr>
      <w:r w:rsidRPr="008E4276">
        <w:rPr>
          <w:b/>
          <w:sz w:val="24"/>
          <w:szCs w:val="24"/>
        </w:rPr>
        <w:lastRenderedPageBreak/>
        <w:t xml:space="preserve">Karar 5 - </w:t>
      </w:r>
      <w:r w:rsidRPr="008E4276">
        <w:rPr>
          <w:sz w:val="24"/>
          <w:szCs w:val="24"/>
        </w:rPr>
        <w:t xml:space="preserve">Piyano Anasanat Dalı, Piyano Sanat Dalı Lisans 4. sınıf öğrencisi Alize Bihter ŞEN’in Erasmus+ programı ile yurtdışına gitmesi hakkında görüşüldü. </w:t>
      </w:r>
    </w:p>
    <w:p w:rsidR="008E4276" w:rsidRDefault="008E4276" w:rsidP="008E4276">
      <w:pPr>
        <w:ind w:firstLine="708"/>
        <w:rPr>
          <w:sz w:val="24"/>
          <w:szCs w:val="24"/>
        </w:rPr>
      </w:pPr>
      <w:r w:rsidRPr="008E4276">
        <w:rPr>
          <w:b/>
          <w:sz w:val="24"/>
          <w:szCs w:val="24"/>
        </w:rPr>
        <w:t>Görüşmeler sonunda;</w:t>
      </w:r>
      <w:r w:rsidRPr="008E4276">
        <w:rPr>
          <w:sz w:val="24"/>
          <w:szCs w:val="24"/>
        </w:rPr>
        <w:t xml:space="preserve"> Piyano Anasanat Dalı, Piyano Sanat Dalı Lisans 4. Sınıf öğrencimiz Alize Bihter Şen’in Erasmus hareketliliğine katılarak,  2021/2022 Bahar dönemindeki öğrenimini 14 Şubat-18 Haziran 2022 tarihleri arasında Polonya’nın Lodz şehrindeki Grazyna and Kiejstut Bacewicz University of Music konservatuvarında  sürdürmesi konservatuvarımız tarafından  uygun görülmüştür. Öğrencimizin Erasmus değişim dönemi boyunca izinli sayılması ve seçtiği derslerin tanınırlığının sağlanması oy birliği ile kabul edilmiştir.</w:t>
      </w:r>
    </w:p>
    <w:p w:rsidR="008E4276" w:rsidRPr="008E4276" w:rsidRDefault="008E4276" w:rsidP="008E4276">
      <w:pPr>
        <w:rPr>
          <w:sz w:val="24"/>
          <w:szCs w:val="24"/>
        </w:rPr>
      </w:pPr>
      <w:r w:rsidRPr="008E4276">
        <w:rPr>
          <w:b/>
          <w:sz w:val="24"/>
          <w:szCs w:val="24"/>
        </w:rPr>
        <w:t xml:space="preserve">Karar 6 - </w:t>
      </w:r>
      <w:r w:rsidRPr="008E4276">
        <w:rPr>
          <w:sz w:val="24"/>
          <w:szCs w:val="24"/>
        </w:rPr>
        <w:t xml:space="preserve">Yaylı Çalgılar Anasanat Dalı, Keman Sanat Dalı Lisans 3. sınıf öğrencisi Emir Acar ŞEN’in Erasmus+ programı ile yurtdışına gitmesi hakkında görüşüldü. </w:t>
      </w:r>
    </w:p>
    <w:p w:rsidR="008E4276" w:rsidRDefault="008E4276" w:rsidP="008E4276">
      <w:pPr>
        <w:ind w:firstLine="708"/>
        <w:rPr>
          <w:sz w:val="24"/>
          <w:szCs w:val="24"/>
        </w:rPr>
      </w:pPr>
      <w:r w:rsidRPr="008E4276">
        <w:rPr>
          <w:b/>
          <w:sz w:val="24"/>
          <w:szCs w:val="24"/>
        </w:rPr>
        <w:t>Görüşmeler sonunda;</w:t>
      </w:r>
      <w:r w:rsidRPr="008E4276">
        <w:rPr>
          <w:sz w:val="24"/>
          <w:szCs w:val="24"/>
        </w:rPr>
        <w:t xml:space="preserve"> Yaylı Çalgılar Anasanat Dalı, Keman Sanat Dalı Lisans 3. Sınıf öğrencimiz Emir Acar ŞEN’in Erasmus hareketliliğine katılarak,  2021/2022 Bahar dönemindeki öğrenimini 14 Şubat-18 Haziran 2022 tarihleri arasında Polonya’nın Lodz şehrindeki Grazyna and Kiejstut Bacewicz University of Music konservatuvarında  sürdürmesi konservatuvarımız tarafından  uygun görülmüştür. Öğrencimizin Erasmus değişim dönemi boyunca izinli sayılması ve seçtiği derslerin tanınırlığının sağlanması oy birliği ile kabul edilmiştir.</w:t>
      </w:r>
    </w:p>
    <w:p w:rsidR="008E4276" w:rsidRPr="008E4276" w:rsidRDefault="008E4276" w:rsidP="008E4276">
      <w:pPr>
        <w:rPr>
          <w:sz w:val="24"/>
          <w:szCs w:val="24"/>
        </w:rPr>
      </w:pPr>
      <w:bookmarkStart w:id="1" w:name="_GoBack"/>
      <w:r w:rsidRPr="008E4276">
        <w:rPr>
          <w:b/>
          <w:sz w:val="24"/>
          <w:szCs w:val="24"/>
        </w:rPr>
        <w:t xml:space="preserve">Karar 7 - </w:t>
      </w:r>
      <w:r w:rsidRPr="008E4276">
        <w:rPr>
          <w:sz w:val="24"/>
          <w:szCs w:val="24"/>
        </w:rPr>
        <w:t>2022 - 2023 Eğitim-Öğretim yılı Müzik ve Bale Ortaokulu (5. Sınıf) ile Müzik ve Sahne Sanatları Lisesi (9. Sınıf) özel yetenek giriş sınavları kontenjanları, sınav, başvuru ve kayıt tarihleri ile Müzik ve Bale Ortaokulu ve Müzik ve Sahne Sanatları Lisesine diğer okullar ve konservatuvarlar arası nakil, geçiş yoluyla alınacak öğrencilerin kontenjan, sınav, başvuru ve kayıt tarihleri hakkında görüşüldü.</w:t>
      </w:r>
    </w:p>
    <w:p w:rsidR="008E4276" w:rsidRPr="008E4276" w:rsidRDefault="008E4276" w:rsidP="008E4276">
      <w:pPr>
        <w:rPr>
          <w:sz w:val="24"/>
          <w:szCs w:val="24"/>
        </w:rPr>
      </w:pPr>
    </w:p>
    <w:p w:rsidR="008E4276" w:rsidRPr="008E4276" w:rsidRDefault="008E4276" w:rsidP="008E4276">
      <w:pPr>
        <w:ind w:firstLine="708"/>
        <w:rPr>
          <w:sz w:val="24"/>
          <w:szCs w:val="24"/>
        </w:rPr>
      </w:pPr>
      <w:r w:rsidRPr="008E4276">
        <w:rPr>
          <w:sz w:val="24"/>
          <w:szCs w:val="24"/>
        </w:rPr>
        <w:t>Görüşmeler sonunda; 2022 - 2023 Eğitim-Öğretim yılı Müzik ve Bale Ortaokulu (5. Sınıf) ile Müzik ve Sahne Sanatları Lisesi (9. Sınıf) özel yetenek giriş sınavları kontenjanları, sınav, başvuru ve kayıt tarihleri ile Müzik ve Bale Ortaokulu ve Müzik ve Sahne Sanatları Lisesine diğer okullar ve konservatuvarlar arası nakil, geçiş yoluyla alınacak öğrencilerin kontenjan, sınav, başvuru ve kayıt tarihleri aşağıdaki şekilde belirlenmiş olup Rektörlük Makamına sunulmasına oy birliği ile karar verilmiştir.</w:t>
      </w:r>
    </w:p>
    <w:bookmarkEnd w:id="1"/>
    <w:p w:rsidR="008E4276" w:rsidRDefault="008E4276" w:rsidP="008E4276">
      <w:pPr>
        <w:jc w:val="center"/>
        <w:rPr>
          <w:b/>
          <w:sz w:val="24"/>
          <w:szCs w:val="24"/>
        </w:rPr>
      </w:pPr>
    </w:p>
    <w:p w:rsidR="008E4276" w:rsidRDefault="008E4276" w:rsidP="008E4276">
      <w:pPr>
        <w:jc w:val="center"/>
        <w:rPr>
          <w:b/>
          <w:sz w:val="24"/>
          <w:szCs w:val="24"/>
        </w:rPr>
      </w:pPr>
    </w:p>
    <w:p w:rsidR="008E4276" w:rsidRPr="00876F32" w:rsidRDefault="008E4276" w:rsidP="008E4276">
      <w:pPr>
        <w:jc w:val="center"/>
        <w:rPr>
          <w:b/>
          <w:sz w:val="24"/>
          <w:szCs w:val="24"/>
        </w:rPr>
      </w:pPr>
      <w:r w:rsidRPr="00876F32">
        <w:rPr>
          <w:b/>
          <w:sz w:val="24"/>
          <w:szCs w:val="24"/>
        </w:rPr>
        <w:t>DEU. DEVLET KONSERVATUVARI</w:t>
      </w:r>
    </w:p>
    <w:p w:rsidR="008E4276" w:rsidRPr="00876F32" w:rsidRDefault="008E4276" w:rsidP="008E4276">
      <w:pPr>
        <w:jc w:val="center"/>
        <w:rPr>
          <w:b/>
          <w:sz w:val="24"/>
          <w:szCs w:val="24"/>
        </w:rPr>
      </w:pPr>
      <w:r w:rsidRPr="00876F32">
        <w:rPr>
          <w:b/>
          <w:sz w:val="24"/>
          <w:szCs w:val="24"/>
        </w:rPr>
        <w:t xml:space="preserve">2022 - 2023 EĞİTİM-ÖĞRETİM YILI </w:t>
      </w:r>
    </w:p>
    <w:p w:rsidR="008E4276" w:rsidRPr="00876F32" w:rsidRDefault="008E4276" w:rsidP="008E4276">
      <w:pPr>
        <w:jc w:val="center"/>
        <w:rPr>
          <w:b/>
          <w:sz w:val="24"/>
          <w:szCs w:val="24"/>
        </w:rPr>
      </w:pPr>
      <w:r w:rsidRPr="00876F32">
        <w:rPr>
          <w:b/>
          <w:sz w:val="24"/>
          <w:szCs w:val="24"/>
        </w:rPr>
        <w:t xml:space="preserve">MÜZİK VE BALE ORTAOKULU (5. SINIF) İLE </w:t>
      </w:r>
    </w:p>
    <w:p w:rsidR="008E4276" w:rsidRPr="00876F32" w:rsidRDefault="008E4276" w:rsidP="008E4276">
      <w:pPr>
        <w:jc w:val="center"/>
        <w:rPr>
          <w:b/>
          <w:sz w:val="24"/>
          <w:szCs w:val="24"/>
        </w:rPr>
      </w:pPr>
      <w:r w:rsidRPr="00876F32">
        <w:rPr>
          <w:b/>
          <w:sz w:val="24"/>
          <w:szCs w:val="24"/>
        </w:rPr>
        <w:t xml:space="preserve">MÜZİK VE SAHNE SANATLARI LİSESİ (9. SINIF) </w:t>
      </w:r>
    </w:p>
    <w:p w:rsidR="008E4276" w:rsidRPr="00876F32" w:rsidRDefault="008E4276" w:rsidP="008E4276">
      <w:pPr>
        <w:jc w:val="center"/>
        <w:rPr>
          <w:b/>
          <w:sz w:val="24"/>
          <w:szCs w:val="24"/>
        </w:rPr>
      </w:pPr>
      <w:r w:rsidRPr="00876F32">
        <w:rPr>
          <w:b/>
          <w:sz w:val="24"/>
          <w:szCs w:val="24"/>
        </w:rPr>
        <w:t xml:space="preserve">ÖZEL YETENEK GİRİŞ SINAVLARI KONTENJANLARI, SINAV, BAŞVURU </w:t>
      </w:r>
      <w:r>
        <w:rPr>
          <w:b/>
          <w:sz w:val="24"/>
          <w:szCs w:val="24"/>
        </w:rPr>
        <w:t>VE KAYIT TARİHLERİ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835"/>
      </w:tblGrid>
      <w:tr w:rsidR="008E4276" w:rsidRPr="00876F32" w:rsidTr="00DE7475">
        <w:trPr>
          <w:jc w:val="center"/>
        </w:trPr>
        <w:tc>
          <w:tcPr>
            <w:tcW w:w="4531" w:type="dxa"/>
            <w:shd w:val="clear" w:color="auto" w:fill="auto"/>
          </w:tcPr>
          <w:p w:rsidR="008E4276" w:rsidRPr="00876F32" w:rsidRDefault="008E4276" w:rsidP="00DE7475">
            <w:pPr>
              <w:rPr>
                <w:b/>
                <w:sz w:val="24"/>
                <w:szCs w:val="24"/>
              </w:rPr>
            </w:pPr>
            <w:r w:rsidRPr="00876F32">
              <w:rPr>
                <w:b/>
                <w:sz w:val="24"/>
                <w:szCs w:val="24"/>
              </w:rPr>
              <w:t>SANAT DALI</w:t>
            </w:r>
          </w:p>
        </w:tc>
        <w:tc>
          <w:tcPr>
            <w:tcW w:w="2835" w:type="dxa"/>
            <w:shd w:val="clear" w:color="auto" w:fill="auto"/>
          </w:tcPr>
          <w:p w:rsidR="008E4276" w:rsidRPr="00876F32" w:rsidRDefault="008E4276" w:rsidP="00DE7475">
            <w:pPr>
              <w:jc w:val="center"/>
              <w:rPr>
                <w:b/>
                <w:sz w:val="24"/>
                <w:szCs w:val="24"/>
              </w:rPr>
            </w:pPr>
            <w:r w:rsidRPr="00876F32">
              <w:rPr>
                <w:b/>
                <w:sz w:val="24"/>
                <w:szCs w:val="24"/>
              </w:rPr>
              <w:t>5. SINIF KONTENJANI</w:t>
            </w:r>
          </w:p>
        </w:tc>
      </w:tr>
      <w:tr w:rsidR="008E4276" w:rsidRPr="00876F32" w:rsidTr="00DE7475">
        <w:trPr>
          <w:jc w:val="center"/>
        </w:trPr>
        <w:tc>
          <w:tcPr>
            <w:tcW w:w="4531" w:type="dxa"/>
            <w:shd w:val="clear" w:color="auto" w:fill="auto"/>
          </w:tcPr>
          <w:p w:rsidR="008E4276" w:rsidRPr="00876F32" w:rsidRDefault="008E4276" w:rsidP="00DE7475">
            <w:pPr>
              <w:rPr>
                <w:sz w:val="24"/>
                <w:szCs w:val="24"/>
              </w:rPr>
            </w:pPr>
            <w:r w:rsidRPr="00876F32">
              <w:rPr>
                <w:sz w:val="24"/>
                <w:szCs w:val="24"/>
              </w:rPr>
              <w:t>MÜZİK</w:t>
            </w:r>
          </w:p>
        </w:tc>
        <w:tc>
          <w:tcPr>
            <w:tcW w:w="2835" w:type="dxa"/>
            <w:shd w:val="clear" w:color="auto" w:fill="auto"/>
          </w:tcPr>
          <w:p w:rsidR="008E4276" w:rsidRPr="00876F32" w:rsidRDefault="008E4276" w:rsidP="00DE7475">
            <w:pPr>
              <w:jc w:val="center"/>
              <w:rPr>
                <w:sz w:val="24"/>
                <w:szCs w:val="24"/>
              </w:rPr>
            </w:pPr>
            <w:r w:rsidRPr="00876F32">
              <w:rPr>
                <w:sz w:val="24"/>
                <w:szCs w:val="24"/>
              </w:rPr>
              <w:t>20</w:t>
            </w:r>
          </w:p>
        </w:tc>
      </w:tr>
      <w:tr w:rsidR="008E4276" w:rsidRPr="00876F32" w:rsidTr="00DE7475">
        <w:trPr>
          <w:jc w:val="center"/>
        </w:trPr>
        <w:tc>
          <w:tcPr>
            <w:tcW w:w="4531" w:type="dxa"/>
            <w:shd w:val="clear" w:color="auto" w:fill="auto"/>
          </w:tcPr>
          <w:p w:rsidR="008E4276" w:rsidRPr="00876F32" w:rsidRDefault="008E4276" w:rsidP="00DE7475">
            <w:pPr>
              <w:rPr>
                <w:sz w:val="24"/>
                <w:szCs w:val="24"/>
              </w:rPr>
            </w:pPr>
            <w:r w:rsidRPr="00876F32">
              <w:rPr>
                <w:sz w:val="24"/>
                <w:szCs w:val="24"/>
              </w:rPr>
              <w:t>BALE</w:t>
            </w:r>
          </w:p>
        </w:tc>
        <w:tc>
          <w:tcPr>
            <w:tcW w:w="2835" w:type="dxa"/>
            <w:shd w:val="clear" w:color="auto" w:fill="auto"/>
          </w:tcPr>
          <w:p w:rsidR="008E4276" w:rsidRPr="00876F32" w:rsidRDefault="008E4276" w:rsidP="00DE7475">
            <w:pPr>
              <w:jc w:val="center"/>
              <w:rPr>
                <w:sz w:val="24"/>
                <w:szCs w:val="24"/>
              </w:rPr>
            </w:pPr>
            <w:r w:rsidRPr="00876F32">
              <w:rPr>
                <w:sz w:val="24"/>
                <w:szCs w:val="24"/>
              </w:rPr>
              <w:t>10</w:t>
            </w:r>
          </w:p>
        </w:tc>
      </w:tr>
      <w:tr w:rsidR="008E4276" w:rsidRPr="00876F32" w:rsidTr="00DE7475">
        <w:trPr>
          <w:jc w:val="center"/>
        </w:trPr>
        <w:tc>
          <w:tcPr>
            <w:tcW w:w="4531" w:type="dxa"/>
            <w:shd w:val="clear" w:color="auto" w:fill="auto"/>
          </w:tcPr>
          <w:p w:rsidR="008E4276" w:rsidRPr="00876F32" w:rsidRDefault="008E4276" w:rsidP="00DE7475">
            <w:pPr>
              <w:rPr>
                <w:sz w:val="24"/>
                <w:szCs w:val="24"/>
              </w:rPr>
            </w:pPr>
            <w:r w:rsidRPr="00876F32">
              <w:rPr>
                <w:sz w:val="24"/>
                <w:szCs w:val="24"/>
              </w:rPr>
              <w:t>ÖN KAYIT TARİHLERİ</w:t>
            </w:r>
          </w:p>
        </w:tc>
        <w:tc>
          <w:tcPr>
            <w:tcW w:w="2835" w:type="dxa"/>
            <w:shd w:val="clear" w:color="auto" w:fill="auto"/>
          </w:tcPr>
          <w:p w:rsidR="008E4276" w:rsidRPr="00876F32" w:rsidRDefault="008E4276" w:rsidP="00DE7475">
            <w:pPr>
              <w:jc w:val="center"/>
              <w:rPr>
                <w:sz w:val="24"/>
                <w:szCs w:val="24"/>
              </w:rPr>
            </w:pPr>
            <w:r w:rsidRPr="00876F32">
              <w:rPr>
                <w:sz w:val="24"/>
                <w:szCs w:val="24"/>
              </w:rPr>
              <w:t>20 – 23 HAZİRAN 2022</w:t>
            </w:r>
          </w:p>
        </w:tc>
      </w:tr>
      <w:tr w:rsidR="008E4276" w:rsidRPr="00876F32" w:rsidTr="00DE7475">
        <w:trPr>
          <w:jc w:val="center"/>
        </w:trPr>
        <w:tc>
          <w:tcPr>
            <w:tcW w:w="4531" w:type="dxa"/>
            <w:shd w:val="clear" w:color="auto" w:fill="auto"/>
          </w:tcPr>
          <w:p w:rsidR="008E4276" w:rsidRPr="00876F32" w:rsidRDefault="008E4276" w:rsidP="00DE7475">
            <w:pPr>
              <w:rPr>
                <w:sz w:val="24"/>
                <w:szCs w:val="24"/>
              </w:rPr>
            </w:pPr>
            <w:r w:rsidRPr="00876F32">
              <w:rPr>
                <w:sz w:val="24"/>
                <w:szCs w:val="24"/>
              </w:rPr>
              <w:t>SINAV TARİHLERİ</w:t>
            </w:r>
          </w:p>
        </w:tc>
        <w:tc>
          <w:tcPr>
            <w:tcW w:w="2835" w:type="dxa"/>
            <w:shd w:val="clear" w:color="auto" w:fill="auto"/>
          </w:tcPr>
          <w:p w:rsidR="008E4276" w:rsidRPr="00876F32" w:rsidRDefault="008E4276" w:rsidP="00DE7475">
            <w:pPr>
              <w:jc w:val="center"/>
              <w:rPr>
                <w:sz w:val="24"/>
                <w:szCs w:val="24"/>
              </w:rPr>
            </w:pPr>
            <w:r w:rsidRPr="00876F32">
              <w:rPr>
                <w:sz w:val="24"/>
                <w:szCs w:val="24"/>
              </w:rPr>
              <w:t>27 – 28 HAZİRAN 2022</w:t>
            </w:r>
          </w:p>
        </w:tc>
      </w:tr>
      <w:tr w:rsidR="008E4276" w:rsidRPr="00876F32" w:rsidTr="00DE7475">
        <w:trPr>
          <w:jc w:val="center"/>
        </w:trPr>
        <w:tc>
          <w:tcPr>
            <w:tcW w:w="4531" w:type="dxa"/>
            <w:shd w:val="clear" w:color="auto" w:fill="auto"/>
          </w:tcPr>
          <w:p w:rsidR="008E4276" w:rsidRPr="00876F32" w:rsidRDefault="008E4276" w:rsidP="00DE7475">
            <w:pPr>
              <w:rPr>
                <w:sz w:val="24"/>
                <w:szCs w:val="24"/>
              </w:rPr>
            </w:pPr>
            <w:r w:rsidRPr="00876F32">
              <w:rPr>
                <w:sz w:val="24"/>
                <w:szCs w:val="24"/>
              </w:rPr>
              <w:t>KESİN KAYIT TARİHLERİ</w:t>
            </w:r>
          </w:p>
        </w:tc>
        <w:tc>
          <w:tcPr>
            <w:tcW w:w="2835" w:type="dxa"/>
            <w:shd w:val="clear" w:color="auto" w:fill="auto"/>
          </w:tcPr>
          <w:p w:rsidR="008E4276" w:rsidRPr="00876F32" w:rsidRDefault="008E4276" w:rsidP="00DE7475">
            <w:pPr>
              <w:jc w:val="center"/>
              <w:rPr>
                <w:sz w:val="24"/>
                <w:szCs w:val="24"/>
              </w:rPr>
            </w:pPr>
            <w:r w:rsidRPr="00876F32">
              <w:rPr>
                <w:sz w:val="24"/>
                <w:szCs w:val="24"/>
              </w:rPr>
              <w:t>04 – 08 TEMMUZ 2022</w:t>
            </w:r>
          </w:p>
        </w:tc>
      </w:tr>
    </w:tbl>
    <w:p w:rsidR="008E4276" w:rsidRPr="00876F32" w:rsidRDefault="008E4276" w:rsidP="008E4276">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835"/>
      </w:tblGrid>
      <w:tr w:rsidR="008E4276" w:rsidRPr="00876F32" w:rsidTr="00DE7475">
        <w:trPr>
          <w:jc w:val="center"/>
        </w:trPr>
        <w:tc>
          <w:tcPr>
            <w:tcW w:w="4531" w:type="dxa"/>
            <w:shd w:val="clear" w:color="auto" w:fill="auto"/>
          </w:tcPr>
          <w:p w:rsidR="008E4276" w:rsidRPr="00876F32" w:rsidRDefault="008E4276" w:rsidP="00DE7475">
            <w:pPr>
              <w:rPr>
                <w:b/>
                <w:sz w:val="24"/>
                <w:szCs w:val="24"/>
              </w:rPr>
            </w:pPr>
            <w:r w:rsidRPr="00876F32">
              <w:rPr>
                <w:b/>
                <w:sz w:val="24"/>
                <w:szCs w:val="24"/>
              </w:rPr>
              <w:t>SANAT DALI</w:t>
            </w:r>
          </w:p>
        </w:tc>
        <w:tc>
          <w:tcPr>
            <w:tcW w:w="2835" w:type="dxa"/>
            <w:shd w:val="clear" w:color="auto" w:fill="auto"/>
          </w:tcPr>
          <w:p w:rsidR="008E4276" w:rsidRPr="00876F32" w:rsidRDefault="008E4276" w:rsidP="00DE7475">
            <w:pPr>
              <w:jc w:val="center"/>
              <w:rPr>
                <w:b/>
                <w:sz w:val="24"/>
                <w:szCs w:val="24"/>
              </w:rPr>
            </w:pPr>
            <w:r w:rsidRPr="00876F32">
              <w:rPr>
                <w:b/>
                <w:sz w:val="24"/>
                <w:szCs w:val="24"/>
              </w:rPr>
              <w:t>9. SINIF KONTENJANI</w:t>
            </w:r>
          </w:p>
        </w:tc>
      </w:tr>
      <w:tr w:rsidR="008E4276" w:rsidRPr="00876F32" w:rsidTr="00DE7475">
        <w:trPr>
          <w:jc w:val="center"/>
        </w:trPr>
        <w:tc>
          <w:tcPr>
            <w:tcW w:w="4531" w:type="dxa"/>
            <w:shd w:val="clear" w:color="auto" w:fill="auto"/>
          </w:tcPr>
          <w:p w:rsidR="008E4276" w:rsidRPr="00876F32" w:rsidRDefault="008E4276" w:rsidP="00DE7475">
            <w:pPr>
              <w:rPr>
                <w:sz w:val="24"/>
                <w:szCs w:val="24"/>
              </w:rPr>
            </w:pPr>
            <w:r w:rsidRPr="00876F32">
              <w:rPr>
                <w:sz w:val="24"/>
                <w:szCs w:val="24"/>
              </w:rPr>
              <w:t>MÜZİK</w:t>
            </w:r>
          </w:p>
        </w:tc>
        <w:tc>
          <w:tcPr>
            <w:tcW w:w="2835" w:type="dxa"/>
            <w:shd w:val="clear" w:color="auto" w:fill="auto"/>
          </w:tcPr>
          <w:p w:rsidR="008E4276" w:rsidRPr="00876F32" w:rsidRDefault="008E4276" w:rsidP="00DE7475">
            <w:pPr>
              <w:jc w:val="center"/>
              <w:rPr>
                <w:sz w:val="24"/>
                <w:szCs w:val="24"/>
              </w:rPr>
            </w:pPr>
            <w:r w:rsidRPr="00876F32">
              <w:rPr>
                <w:sz w:val="24"/>
                <w:szCs w:val="24"/>
              </w:rPr>
              <w:t>20</w:t>
            </w:r>
          </w:p>
        </w:tc>
      </w:tr>
      <w:tr w:rsidR="008E4276" w:rsidRPr="00876F32" w:rsidTr="00DE7475">
        <w:trPr>
          <w:jc w:val="center"/>
        </w:trPr>
        <w:tc>
          <w:tcPr>
            <w:tcW w:w="4531" w:type="dxa"/>
            <w:shd w:val="clear" w:color="auto" w:fill="auto"/>
          </w:tcPr>
          <w:p w:rsidR="008E4276" w:rsidRPr="00876F32" w:rsidRDefault="008E4276" w:rsidP="00DE7475">
            <w:pPr>
              <w:rPr>
                <w:sz w:val="24"/>
                <w:szCs w:val="24"/>
              </w:rPr>
            </w:pPr>
            <w:r w:rsidRPr="00876F32">
              <w:rPr>
                <w:sz w:val="24"/>
                <w:szCs w:val="24"/>
              </w:rPr>
              <w:t>BALE</w:t>
            </w:r>
          </w:p>
        </w:tc>
        <w:tc>
          <w:tcPr>
            <w:tcW w:w="2835" w:type="dxa"/>
            <w:shd w:val="clear" w:color="auto" w:fill="auto"/>
          </w:tcPr>
          <w:p w:rsidR="008E4276" w:rsidRPr="00876F32" w:rsidRDefault="008E4276" w:rsidP="00DE7475">
            <w:pPr>
              <w:jc w:val="center"/>
              <w:rPr>
                <w:sz w:val="24"/>
                <w:szCs w:val="24"/>
              </w:rPr>
            </w:pPr>
            <w:r w:rsidRPr="00876F32">
              <w:rPr>
                <w:sz w:val="24"/>
                <w:szCs w:val="24"/>
              </w:rPr>
              <w:t>6</w:t>
            </w:r>
          </w:p>
        </w:tc>
      </w:tr>
      <w:tr w:rsidR="008E4276" w:rsidRPr="00876F32" w:rsidTr="00DE7475">
        <w:trPr>
          <w:jc w:val="center"/>
        </w:trPr>
        <w:tc>
          <w:tcPr>
            <w:tcW w:w="4531" w:type="dxa"/>
            <w:shd w:val="clear" w:color="auto" w:fill="auto"/>
          </w:tcPr>
          <w:p w:rsidR="008E4276" w:rsidRPr="00876F32" w:rsidRDefault="008E4276" w:rsidP="00DE7475">
            <w:pPr>
              <w:rPr>
                <w:sz w:val="24"/>
                <w:szCs w:val="24"/>
              </w:rPr>
            </w:pPr>
            <w:r w:rsidRPr="00876F32">
              <w:rPr>
                <w:sz w:val="24"/>
                <w:szCs w:val="24"/>
              </w:rPr>
              <w:t>ÖN KAYIT TARİHLERİ</w:t>
            </w:r>
          </w:p>
        </w:tc>
        <w:tc>
          <w:tcPr>
            <w:tcW w:w="2835" w:type="dxa"/>
            <w:shd w:val="clear" w:color="auto" w:fill="auto"/>
          </w:tcPr>
          <w:p w:rsidR="008E4276" w:rsidRPr="00876F32" w:rsidRDefault="008E4276" w:rsidP="00DE7475">
            <w:pPr>
              <w:jc w:val="center"/>
              <w:rPr>
                <w:sz w:val="24"/>
                <w:szCs w:val="24"/>
              </w:rPr>
            </w:pPr>
            <w:r w:rsidRPr="00876F32">
              <w:rPr>
                <w:sz w:val="24"/>
                <w:szCs w:val="24"/>
              </w:rPr>
              <w:t>01 – 04 AĞUSTOS 2022</w:t>
            </w:r>
          </w:p>
        </w:tc>
      </w:tr>
      <w:tr w:rsidR="008E4276" w:rsidRPr="00876F32" w:rsidTr="00DE7475">
        <w:trPr>
          <w:jc w:val="center"/>
        </w:trPr>
        <w:tc>
          <w:tcPr>
            <w:tcW w:w="4531" w:type="dxa"/>
            <w:shd w:val="clear" w:color="auto" w:fill="auto"/>
          </w:tcPr>
          <w:p w:rsidR="008E4276" w:rsidRPr="00876F32" w:rsidRDefault="008E4276" w:rsidP="00DE7475">
            <w:pPr>
              <w:rPr>
                <w:sz w:val="24"/>
                <w:szCs w:val="24"/>
              </w:rPr>
            </w:pPr>
            <w:r w:rsidRPr="00876F32">
              <w:rPr>
                <w:sz w:val="24"/>
                <w:szCs w:val="24"/>
              </w:rPr>
              <w:t>SINAV TARİHLERİ</w:t>
            </w:r>
          </w:p>
        </w:tc>
        <w:tc>
          <w:tcPr>
            <w:tcW w:w="2835" w:type="dxa"/>
            <w:shd w:val="clear" w:color="auto" w:fill="auto"/>
          </w:tcPr>
          <w:p w:rsidR="008E4276" w:rsidRPr="00876F32" w:rsidRDefault="008E4276" w:rsidP="00DE7475">
            <w:pPr>
              <w:jc w:val="center"/>
              <w:rPr>
                <w:sz w:val="24"/>
                <w:szCs w:val="24"/>
              </w:rPr>
            </w:pPr>
            <w:r w:rsidRPr="00876F32">
              <w:rPr>
                <w:sz w:val="24"/>
                <w:szCs w:val="24"/>
              </w:rPr>
              <w:t xml:space="preserve">10 – 19 </w:t>
            </w:r>
            <w:r w:rsidRPr="00876F32">
              <w:rPr>
                <w:sz w:val="24"/>
                <w:szCs w:val="24"/>
              </w:rPr>
              <w:lastRenderedPageBreak/>
              <w:t>AĞUSTOS 2022</w:t>
            </w:r>
          </w:p>
        </w:tc>
      </w:tr>
      <w:tr w:rsidR="008E4276" w:rsidRPr="00876F32" w:rsidTr="00DE7475">
        <w:trPr>
          <w:jc w:val="center"/>
        </w:trPr>
        <w:tc>
          <w:tcPr>
            <w:tcW w:w="4531" w:type="dxa"/>
            <w:shd w:val="clear" w:color="auto" w:fill="auto"/>
          </w:tcPr>
          <w:p w:rsidR="008E4276" w:rsidRPr="00876F32" w:rsidRDefault="008E4276" w:rsidP="00DE7475">
            <w:pPr>
              <w:rPr>
                <w:sz w:val="24"/>
                <w:szCs w:val="24"/>
              </w:rPr>
            </w:pPr>
            <w:r w:rsidRPr="00876F32">
              <w:rPr>
                <w:sz w:val="24"/>
                <w:szCs w:val="24"/>
              </w:rPr>
              <w:lastRenderedPageBreak/>
              <w:t>KESİN KAYIT TARİHLERİ</w:t>
            </w:r>
          </w:p>
        </w:tc>
        <w:tc>
          <w:tcPr>
            <w:tcW w:w="2835" w:type="dxa"/>
            <w:shd w:val="clear" w:color="auto" w:fill="auto"/>
          </w:tcPr>
          <w:p w:rsidR="008E4276" w:rsidRPr="00876F32" w:rsidRDefault="008E4276" w:rsidP="00DE7475">
            <w:pPr>
              <w:jc w:val="center"/>
              <w:rPr>
                <w:sz w:val="24"/>
                <w:szCs w:val="24"/>
              </w:rPr>
            </w:pPr>
            <w:r w:rsidRPr="00876F32">
              <w:rPr>
                <w:sz w:val="24"/>
                <w:szCs w:val="24"/>
              </w:rPr>
              <w:t>24 – 26 AĞUSTOS 2022</w:t>
            </w:r>
          </w:p>
        </w:tc>
      </w:tr>
    </w:tbl>
    <w:p w:rsidR="008E4276" w:rsidRPr="00876F32" w:rsidRDefault="008E4276" w:rsidP="008E4276">
      <w:pPr>
        <w:rPr>
          <w:sz w:val="24"/>
          <w:szCs w:val="24"/>
        </w:rPr>
      </w:pPr>
    </w:p>
    <w:p w:rsidR="008E4276" w:rsidRPr="00876F32" w:rsidRDefault="008E4276" w:rsidP="008E4276">
      <w:pPr>
        <w:jc w:val="center"/>
        <w:rPr>
          <w:b/>
          <w:sz w:val="24"/>
          <w:szCs w:val="24"/>
        </w:rPr>
      </w:pPr>
      <w:bookmarkStart w:id="2" w:name="_Hlk101349006"/>
      <w:r w:rsidRPr="00876F32">
        <w:rPr>
          <w:b/>
          <w:sz w:val="24"/>
          <w:szCs w:val="24"/>
        </w:rPr>
        <w:t xml:space="preserve">2022 - 2023 EĞİTİM-ÖĞRETİM YILINDA </w:t>
      </w:r>
    </w:p>
    <w:p w:rsidR="008E4276" w:rsidRPr="00876F32" w:rsidRDefault="008E4276" w:rsidP="008E4276">
      <w:pPr>
        <w:jc w:val="center"/>
        <w:rPr>
          <w:b/>
          <w:sz w:val="24"/>
          <w:szCs w:val="24"/>
        </w:rPr>
      </w:pPr>
      <w:r w:rsidRPr="00876F32">
        <w:rPr>
          <w:b/>
          <w:sz w:val="24"/>
          <w:szCs w:val="24"/>
        </w:rPr>
        <w:t xml:space="preserve">MÜZİK VE BALE ORTAOKULU İLE MÜZİK VE SAHNE SANATLARI LİSESİNE </w:t>
      </w:r>
    </w:p>
    <w:p w:rsidR="008E4276" w:rsidRPr="00876F32" w:rsidRDefault="008E4276" w:rsidP="008E4276">
      <w:pPr>
        <w:jc w:val="center"/>
        <w:rPr>
          <w:b/>
          <w:sz w:val="24"/>
          <w:szCs w:val="24"/>
        </w:rPr>
      </w:pPr>
      <w:r w:rsidRPr="00876F32">
        <w:rPr>
          <w:b/>
          <w:sz w:val="24"/>
          <w:szCs w:val="24"/>
        </w:rPr>
        <w:t xml:space="preserve">KONSERVATUVARLAR ARASI GEÇİŞ YOLUYLA ALINACAK ÖĞRENCİLERİN </w:t>
      </w:r>
    </w:p>
    <w:p w:rsidR="008E4276" w:rsidRPr="00876F32" w:rsidRDefault="008E4276" w:rsidP="008E4276">
      <w:pPr>
        <w:jc w:val="center"/>
        <w:rPr>
          <w:b/>
          <w:sz w:val="24"/>
          <w:szCs w:val="24"/>
        </w:rPr>
      </w:pPr>
      <w:r w:rsidRPr="00876F32">
        <w:rPr>
          <w:b/>
          <w:sz w:val="24"/>
          <w:szCs w:val="24"/>
        </w:rPr>
        <w:t>KONTENJAN, SI</w:t>
      </w:r>
      <w:r>
        <w:rPr>
          <w:b/>
          <w:sz w:val="24"/>
          <w:szCs w:val="24"/>
        </w:rPr>
        <w:t>NAV, BAŞVURU VE KAYIT TARİHLERİ</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993"/>
        <w:gridCol w:w="1134"/>
        <w:gridCol w:w="992"/>
        <w:gridCol w:w="1276"/>
        <w:gridCol w:w="1109"/>
        <w:gridCol w:w="1297"/>
      </w:tblGrid>
      <w:tr w:rsidR="008E4276" w:rsidRPr="00876F32" w:rsidTr="00DE7475">
        <w:tc>
          <w:tcPr>
            <w:tcW w:w="2263" w:type="dxa"/>
            <w:shd w:val="clear" w:color="auto" w:fill="auto"/>
          </w:tcPr>
          <w:p w:rsidR="008E4276" w:rsidRPr="00876F32" w:rsidRDefault="008E4276" w:rsidP="00DE7475">
            <w:pPr>
              <w:rPr>
                <w:rFonts w:eastAsia="Calibri"/>
                <w:b/>
                <w:sz w:val="24"/>
                <w:szCs w:val="24"/>
              </w:rPr>
            </w:pPr>
            <w:r w:rsidRPr="00876F32">
              <w:rPr>
                <w:rFonts w:eastAsia="Calibri"/>
                <w:b/>
                <w:sz w:val="24"/>
                <w:szCs w:val="24"/>
              </w:rPr>
              <w:t>SANAT DALI</w:t>
            </w:r>
          </w:p>
        </w:tc>
        <w:tc>
          <w:tcPr>
            <w:tcW w:w="993" w:type="dxa"/>
            <w:shd w:val="clear" w:color="auto" w:fill="auto"/>
          </w:tcPr>
          <w:p w:rsidR="008E4276" w:rsidRPr="00876F32" w:rsidRDefault="008E4276" w:rsidP="00DE7475">
            <w:pPr>
              <w:jc w:val="center"/>
              <w:rPr>
                <w:rFonts w:eastAsia="Calibri"/>
                <w:b/>
                <w:sz w:val="24"/>
                <w:szCs w:val="24"/>
              </w:rPr>
            </w:pPr>
            <w:r w:rsidRPr="00876F32">
              <w:rPr>
                <w:rFonts w:eastAsia="Calibri"/>
                <w:b/>
                <w:sz w:val="24"/>
                <w:szCs w:val="24"/>
              </w:rPr>
              <w:t>6. SINIF</w:t>
            </w:r>
          </w:p>
        </w:tc>
        <w:tc>
          <w:tcPr>
            <w:tcW w:w="1134" w:type="dxa"/>
            <w:shd w:val="clear" w:color="auto" w:fill="auto"/>
          </w:tcPr>
          <w:p w:rsidR="008E4276" w:rsidRPr="00876F32" w:rsidRDefault="008E4276" w:rsidP="00DE7475">
            <w:pPr>
              <w:jc w:val="center"/>
              <w:rPr>
                <w:rFonts w:eastAsia="Calibri"/>
                <w:b/>
                <w:sz w:val="24"/>
                <w:szCs w:val="24"/>
              </w:rPr>
            </w:pPr>
            <w:r w:rsidRPr="00876F32">
              <w:rPr>
                <w:rFonts w:eastAsia="Calibri"/>
                <w:b/>
                <w:sz w:val="24"/>
                <w:szCs w:val="24"/>
              </w:rPr>
              <w:t>7. SINIF</w:t>
            </w:r>
          </w:p>
        </w:tc>
        <w:tc>
          <w:tcPr>
            <w:tcW w:w="992" w:type="dxa"/>
            <w:shd w:val="clear" w:color="auto" w:fill="auto"/>
          </w:tcPr>
          <w:p w:rsidR="008E4276" w:rsidRPr="00876F32" w:rsidRDefault="008E4276" w:rsidP="00DE7475">
            <w:pPr>
              <w:jc w:val="center"/>
              <w:rPr>
                <w:rFonts w:eastAsia="Calibri"/>
                <w:b/>
                <w:sz w:val="24"/>
                <w:szCs w:val="24"/>
              </w:rPr>
            </w:pPr>
            <w:r w:rsidRPr="00876F32">
              <w:rPr>
                <w:rFonts w:eastAsia="Calibri"/>
                <w:b/>
                <w:sz w:val="24"/>
                <w:szCs w:val="24"/>
              </w:rPr>
              <w:t>8. SINIF</w:t>
            </w:r>
          </w:p>
        </w:tc>
        <w:tc>
          <w:tcPr>
            <w:tcW w:w="1276" w:type="dxa"/>
            <w:shd w:val="clear" w:color="auto" w:fill="auto"/>
          </w:tcPr>
          <w:p w:rsidR="008E4276" w:rsidRPr="00876F32" w:rsidRDefault="008E4276" w:rsidP="00DE7475">
            <w:pPr>
              <w:jc w:val="center"/>
              <w:rPr>
                <w:rFonts w:eastAsia="Calibri"/>
                <w:b/>
                <w:sz w:val="24"/>
                <w:szCs w:val="24"/>
              </w:rPr>
            </w:pPr>
            <w:r w:rsidRPr="00876F32">
              <w:rPr>
                <w:rFonts w:eastAsia="Calibri"/>
                <w:b/>
                <w:sz w:val="24"/>
                <w:szCs w:val="24"/>
              </w:rPr>
              <w:t>10. SINIF</w:t>
            </w:r>
          </w:p>
        </w:tc>
        <w:tc>
          <w:tcPr>
            <w:tcW w:w="1109" w:type="dxa"/>
            <w:shd w:val="clear" w:color="auto" w:fill="auto"/>
          </w:tcPr>
          <w:p w:rsidR="008E4276" w:rsidRPr="00876F32" w:rsidRDefault="008E4276" w:rsidP="00DE7475">
            <w:pPr>
              <w:jc w:val="center"/>
              <w:rPr>
                <w:rFonts w:eastAsia="Calibri"/>
                <w:b/>
                <w:sz w:val="24"/>
                <w:szCs w:val="24"/>
              </w:rPr>
            </w:pPr>
            <w:r w:rsidRPr="00876F32">
              <w:rPr>
                <w:rFonts w:eastAsia="Calibri"/>
                <w:b/>
                <w:sz w:val="24"/>
                <w:szCs w:val="24"/>
              </w:rPr>
              <w:t>11. SINIF</w:t>
            </w:r>
          </w:p>
        </w:tc>
        <w:tc>
          <w:tcPr>
            <w:tcW w:w="1297" w:type="dxa"/>
            <w:shd w:val="clear" w:color="auto" w:fill="auto"/>
          </w:tcPr>
          <w:p w:rsidR="008E4276" w:rsidRPr="00876F32" w:rsidRDefault="008E4276" w:rsidP="00DE7475">
            <w:pPr>
              <w:jc w:val="center"/>
              <w:rPr>
                <w:rFonts w:eastAsia="Calibri"/>
                <w:b/>
                <w:sz w:val="24"/>
                <w:szCs w:val="24"/>
              </w:rPr>
            </w:pPr>
            <w:r w:rsidRPr="00876F32">
              <w:rPr>
                <w:rFonts w:eastAsia="Calibri"/>
                <w:b/>
                <w:sz w:val="24"/>
                <w:szCs w:val="24"/>
              </w:rPr>
              <w:t>12. SINIF</w:t>
            </w:r>
          </w:p>
        </w:tc>
      </w:tr>
      <w:tr w:rsidR="008E4276" w:rsidRPr="00876F32" w:rsidTr="00DE7475">
        <w:tc>
          <w:tcPr>
            <w:tcW w:w="2263" w:type="dxa"/>
            <w:shd w:val="clear" w:color="auto" w:fill="auto"/>
          </w:tcPr>
          <w:p w:rsidR="008E4276" w:rsidRPr="00876F32" w:rsidRDefault="008E4276" w:rsidP="00DE7475">
            <w:pPr>
              <w:rPr>
                <w:rFonts w:eastAsia="Calibri"/>
                <w:sz w:val="24"/>
                <w:szCs w:val="24"/>
              </w:rPr>
            </w:pPr>
            <w:r w:rsidRPr="00876F32">
              <w:rPr>
                <w:rFonts w:eastAsia="Calibri"/>
                <w:sz w:val="24"/>
                <w:szCs w:val="24"/>
              </w:rPr>
              <w:t>MÜZİK</w:t>
            </w:r>
          </w:p>
        </w:tc>
        <w:tc>
          <w:tcPr>
            <w:tcW w:w="993" w:type="dxa"/>
            <w:shd w:val="clear" w:color="auto" w:fill="auto"/>
          </w:tcPr>
          <w:p w:rsidR="008E4276" w:rsidRPr="00876F32" w:rsidRDefault="008E4276" w:rsidP="00DE7475">
            <w:pPr>
              <w:jc w:val="center"/>
              <w:rPr>
                <w:rFonts w:eastAsia="Calibri"/>
                <w:sz w:val="24"/>
                <w:szCs w:val="24"/>
              </w:rPr>
            </w:pPr>
            <w:r w:rsidRPr="00876F32">
              <w:rPr>
                <w:rFonts w:eastAsia="Calibri"/>
                <w:sz w:val="24"/>
                <w:szCs w:val="24"/>
              </w:rPr>
              <w:t>4</w:t>
            </w:r>
          </w:p>
        </w:tc>
        <w:tc>
          <w:tcPr>
            <w:tcW w:w="1134" w:type="dxa"/>
            <w:shd w:val="clear" w:color="auto" w:fill="auto"/>
          </w:tcPr>
          <w:p w:rsidR="008E4276" w:rsidRPr="00876F32" w:rsidRDefault="008E4276" w:rsidP="00DE7475">
            <w:pPr>
              <w:jc w:val="center"/>
              <w:rPr>
                <w:rFonts w:eastAsia="Calibri"/>
                <w:sz w:val="24"/>
                <w:szCs w:val="24"/>
              </w:rPr>
            </w:pPr>
            <w:r w:rsidRPr="00876F32">
              <w:rPr>
                <w:rFonts w:eastAsia="Calibri"/>
                <w:sz w:val="24"/>
                <w:szCs w:val="24"/>
              </w:rPr>
              <w:t>2</w:t>
            </w:r>
          </w:p>
        </w:tc>
        <w:tc>
          <w:tcPr>
            <w:tcW w:w="992" w:type="dxa"/>
            <w:shd w:val="clear" w:color="auto" w:fill="auto"/>
          </w:tcPr>
          <w:p w:rsidR="008E4276" w:rsidRPr="00876F32" w:rsidRDefault="008E4276" w:rsidP="00DE7475">
            <w:pPr>
              <w:jc w:val="center"/>
              <w:rPr>
                <w:rFonts w:eastAsia="Calibri"/>
                <w:sz w:val="24"/>
                <w:szCs w:val="24"/>
              </w:rPr>
            </w:pPr>
            <w:r w:rsidRPr="00876F32">
              <w:rPr>
                <w:rFonts w:eastAsia="Calibri"/>
                <w:sz w:val="24"/>
                <w:szCs w:val="24"/>
              </w:rPr>
              <w:t>-</w:t>
            </w:r>
          </w:p>
        </w:tc>
        <w:tc>
          <w:tcPr>
            <w:tcW w:w="1276" w:type="dxa"/>
            <w:shd w:val="clear" w:color="auto" w:fill="auto"/>
          </w:tcPr>
          <w:p w:rsidR="008E4276" w:rsidRPr="00876F32" w:rsidRDefault="008E4276" w:rsidP="00DE7475">
            <w:pPr>
              <w:jc w:val="center"/>
              <w:rPr>
                <w:rFonts w:eastAsia="Calibri"/>
                <w:sz w:val="24"/>
                <w:szCs w:val="24"/>
              </w:rPr>
            </w:pPr>
            <w:r w:rsidRPr="00876F32">
              <w:rPr>
                <w:rFonts w:eastAsia="Calibri"/>
                <w:sz w:val="24"/>
                <w:szCs w:val="24"/>
              </w:rPr>
              <w:t>-</w:t>
            </w:r>
          </w:p>
        </w:tc>
        <w:tc>
          <w:tcPr>
            <w:tcW w:w="1109" w:type="dxa"/>
            <w:shd w:val="clear" w:color="auto" w:fill="auto"/>
          </w:tcPr>
          <w:p w:rsidR="008E4276" w:rsidRPr="00876F32" w:rsidRDefault="008E4276" w:rsidP="00DE7475">
            <w:pPr>
              <w:jc w:val="center"/>
              <w:rPr>
                <w:rFonts w:eastAsia="Calibri"/>
                <w:sz w:val="24"/>
                <w:szCs w:val="24"/>
              </w:rPr>
            </w:pPr>
            <w:r w:rsidRPr="00876F32">
              <w:rPr>
                <w:rFonts w:eastAsia="Calibri"/>
                <w:sz w:val="24"/>
                <w:szCs w:val="24"/>
              </w:rPr>
              <w:t>-</w:t>
            </w:r>
          </w:p>
        </w:tc>
        <w:tc>
          <w:tcPr>
            <w:tcW w:w="1297" w:type="dxa"/>
            <w:shd w:val="clear" w:color="auto" w:fill="auto"/>
          </w:tcPr>
          <w:p w:rsidR="008E4276" w:rsidRPr="00876F32" w:rsidRDefault="008E4276" w:rsidP="00DE7475">
            <w:pPr>
              <w:jc w:val="center"/>
              <w:rPr>
                <w:rFonts w:eastAsia="Calibri"/>
                <w:sz w:val="24"/>
                <w:szCs w:val="24"/>
              </w:rPr>
            </w:pPr>
            <w:r w:rsidRPr="00876F32">
              <w:rPr>
                <w:rFonts w:eastAsia="Calibri"/>
                <w:sz w:val="24"/>
                <w:szCs w:val="24"/>
              </w:rPr>
              <w:t>2</w:t>
            </w:r>
          </w:p>
        </w:tc>
      </w:tr>
      <w:tr w:rsidR="008E4276" w:rsidRPr="00876F32" w:rsidTr="00DE7475">
        <w:tc>
          <w:tcPr>
            <w:tcW w:w="2263" w:type="dxa"/>
            <w:shd w:val="clear" w:color="auto" w:fill="auto"/>
          </w:tcPr>
          <w:p w:rsidR="008E4276" w:rsidRPr="00876F32" w:rsidRDefault="008E4276" w:rsidP="00DE7475">
            <w:pPr>
              <w:rPr>
                <w:rFonts w:eastAsia="Calibri"/>
                <w:sz w:val="24"/>
                <w:szCs w:val="24"/>
              </w:rPr>
            </w:pPr>
            <w:r w:rsidRPr="00876F32">
              <w:rPr>
                <w:rFonts w:eastAsia="Calibri"/>
                <w:sz w:val="24"/>
                <w:szCs w:val="24"/>
              </w:rPr>
              <w:t>BALE</w:t>
            </w:r>
          </w:p>
        </w:tc>
        <w:tc>
          <w:tcPr>
            <w:tcW w:w="993" w:type="dxa"/>
            <w:shd w:val="clear" w:color="auto" w:fill="auto"/>
          </w:tcPr>
          <w:p w:rsidR="008E4276" w:rsidRPr="00876F32" w:rsidRDefault="008E4276" w:rsidP="00DE7475">
            <w:pPr>
              <w:jc w:val="center"/>
              <w:rPr>
                <w:rFonts w:eastAsia="Calibri"/>
                <w:sz w:val="24"/>
                <w:szCs w:val="24"/>
              </w:rPr>
            </w:pPr>
            <w:r w:rsidRPr="00876F32">
              <w:rPr>
                <w:rFonts w:eastAsia="Calibri"/>
                <w:sz w:val="24"/>
                <w:szCs w:val="24"/>
              </w:rPr>
              <w:t>2</w:t>
            </w:r>
          </w:p>
        </w:tc>
        <w:tc>
          <w:tcPr>
            <w:tcW w:w="1134" w:type="dxa"/>
            <w:shd w:val="clear" w:color="auto" w:fill="auto"/>
          </w:tcPr>
          <w:p w:rsidR="008E4276" w:rsidRPr="00876F32" w:rsidRDefault="008E4276" w:rsidP="00DE7475">
            <w:pPr>
              <w:jc w:val="center"/>
              <w:rPr>
                <w:rFonts w:eastAsia="Calibri"/>
                <w:sz w:val="24"/>
                <w:szCs w:val="24"/>
              </w:rPr>
            </w:pPr>
            <w:r w:rsidRPr="00876F32">
              <w:rPr>
                <w:rFonts w:eastAsia="Calibri"/>
                <w:sz w:val="24"/>
                <w:szCs w:val="24"/>
              </w:rPr>
              <w:t>2</w:t>
            </w:r>
          </w:p>
        </w:tc>
        <w:tc>
          <w:tcPr>
            <w:tcW w:w="992" w:type="dxa"/>
            <w:shd w:val="clear" w:color="auto" w:fill="auto"/>
          </w:tcPr>
          <w:p w:rsidR="008E4276" w:rsidRPr="00876F32" w:rsidRDefault="008E4276" w:rsidP="00DE7475">
            <w:pPr>
              <w:jc w:val="center"/>
              <w:rPr>
                <w:rFonts w:eastAsia="Calibri"/>
                <w:sz w:val="24"/>
                <w:szCs w:val="24"/>
              </w:rPr>
            </w:pPr>
            <w:r w:rsidRPr="00876F32">
              <w:rPr>
                <w:rFonts w:eastAsia="Calibri"/>
                <w:sz w:val="24"/>
                <w:szCs w:val="24"/>
              </w:rPr>
              <w:t>2</w:t>
            </w:r>
          </w:p>
        </w:tc>
        <w:tc>
          <w:tcPr>
            <w:tcW w:w="1276" w:type="dxa"/>
            <w:shd w:val="clear" w:color="auto" w:fill="auto"/>
          </w:tcPr>
          <w:p w:rsidR="008E4276" w:rsidRPr="00876F32" w:rsidRDefault="008E4276" w:rsidP="00DE7475">
            <w:pPr>
              <w:jc w:val="center"/>
              <w:rPr>
                <w:rFonts w:eastAsia="Calibri"/>
                <w:sz w:val="24"/>
                <w:szCs w:val="24"/>
              </w:rPr>
            </w:pPr>
            <w:r w:rsidRPr="00876F32">
              <w:rPr>
                <w:rFonts w:eastAsia="Calibri"/>
                <w:sz w:val="24"/>
                <w:szCs w:val="24"/>
              </w:rPr>
              <w:t>2</w:t>
            </w:r>
          </w:p>
        </w:tc>
        <w:tc>
          <w:tcPr>
            <w:tcW w:w="1109" w:type="dxa"/>
            <w:shd w:val="clear" w:color="auto" w:fill="auto"/>
          </w:tcPr>
          <w:p w:rsidR="008E4276" w:rsidRPr="00876F32" w:rsidRDefault="008E4276" w:rsidP="00DE7475">
            <w:pPr>
              <w:jc w:val="center"/>
              <w:rPr>
                <w:rFonts w:eastAsia="Calibri"/>
                <w:sz w:val="24"/>
                <w:szCs w:val="24"/>
              </w:rPr>
            </w:pPr>
            <w:r w:rsidRPr="00876F32">
              <w:rPr>
                <w:rFonts w:eastAsia="Calibri"/>
                <w:sz w:val="24"/>
                <w:szCs w:val="24"/>
              </w:rPr>
              <w:t>2</w:t>
            </w:r>
          </w:p>
        </w:tc>
        <w:tc>
          <w:tcPr>
            <w:tcW w:w="1297" w:type="dxa"/>
            <w:shd w:val="clear" w:color="auto" w:fill="auto"/>
          </w:tcPr>
          <w:p w:rsidR="008E4276" w:rsidRPr="00876F32" w:rsidRDefault="008E4276" w:rsidP="00DE7475">
            <w:pPr>
              <w:jc w:val="center"/>
              <w:rPr>
                <w:rFonts w:eastAsia="Calibri"/>
                <w:sz w:val="24"/>
                <w:szCs w:val="24"/>
              </w:rPr>
            </w:pPr>
            <w:r w:rsidRPr="00876F32">
              <w:rPr>
                <w:rFonts w:eastAsia="Calibri"/>
                <w:sz w:val="24"/>
                <w:szCs w:val="24"/>
              </w:rPr>
              <w:t>2</w:t>
            </w:r>
          </w:p>
        </w:tc>
      </w:tr>
      <w:tr w:rsidR="008E4276" w:rsidRPr="00876F32" w:rsidTr="00DE7475">
        <w:tblPrEx>
          <w:tblCellMar>
            <w:left w:w="70" w:type="dxa"/>
            <w:right w:w="70" w:type="dxa"/>
          </w:tblCellMar>
          <w:tblLook w:val="0000" w:firstRow="0" w:lastRow="0" w:firstColumn="0" w:lastColumn="0" w:noHBand="0" w:noVBand="0"/>
        </w:tblPrEx>
        <w:trPr>
          <w:trHeight w:val="255"/>
        </w:trPr>
        <w:tc>
          <w:tcPr>
            <w:tcW w:w="2263" w:type="dxa"/>
            <w:shd w:val="clear" w:color="auto" w:fill="auto"/>
          </w:tcPr>
          <w:p w:rsidR="008E4276" w:rsidRPr="00876F32" w:rsidRDefault="008E4276" w:rsidP="00DE7475">
            <w:pPr>
              <w:rPr>
                <w:rFonts w:eastAsia="Calibri"/>
                <w:sz w:val="24"/>
                <w:szCs w:val="24"/>
              </w:rPr>
            </w:pPr>
            <w:r w:rsidRPr="00876F32">
              <w:rPr>
                <w:rFonts w:eastAsia="Calibri"/>
                <w:sz w:val="24"/>
                <w:szCs w:val="24"/>
              </w:rPr>
              <w:t>ÖN KAYIT TARİHLERİ</w:t>
            </w:r>
          </w:p>
        </w:tc>
        <w:tc>
          <w:tcPr>
            <w:tcW w:w="6801" w:type="dxa"/>
            <w:gridSpan w:val="6"/>
            <w:shd w:val="clear" w:color="auto" w:fill="auto"/>
          </w:tcPr>
          <w:p w:rsidR="008E4276" w:rsidRPr="00876F32" w:rsidRDefault="008E4276" w:rsidP="00DE7475">
            <w:pPr>
              <w:jc w:val="center"/>
              <w:rPr>
                <w:sz w:val="24"/>
                <w:szCs w:val="24"/>
              </w:rPr>
            </w:pPr>
            <w:r w:rsidRPr="00876F32">
              <w:rPr>
                <w:sz w:val="24"/>
                <w:szCs w:val="24"/>
              </w:rPr>
              <w:t>01 – 04 AĞUSTOS 2022</w:t>
            </w:r>
          </w:p>
        </w:tc>
      </w:tr>
      <w:tr w:rsidR="008E4276" w:rsidRPr="00876F32" w:rsidTr="00DE747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2263" w:type="dxa"/>
            <w:tcBorders>
              <w:left w:val="single" w:sz="4" w:space="0" w:color="auto"/>
              <w:bottom w:val="single" w:sz="4" w:space="0" w:color="auto"/>
              <w:right w:val="single" w:sz="4" w:space="0" w:color="auto"/>
            </w:tcBorders>
            <w:shd w:val="clear" w:color="auto" w:fill="auto"/>
          </w:tcPr>
          <w:p w:rsidR="008E4276" w:rsidRPr="00876F32" w:rsidRDefault="008E4276" w:rsidP="00DE7475">
            <w:pPr>
              <w:rPr>
                <w:rFonts w:eastAsia="Calibri"/>
                <w:sz w:val="24"/>
                <w:szCs w:val="24"/>
              </w:rPr>
            </w:pPr>
            <w:r w:rsidRPr="00876F32">
              <w:rPr>
                <w:rFonts w:eastAsia="Calibri"/>
                <w:sz w:val="24"/>
                <w:szCs w:val="24"/>
              </w:rPr>
              <w:t>SINAV TARİHLERİ</w:t>
            </w:r>
          </w:p>
        </w:tc>
        <w:tc>
          <w:tcPr>
            <w:tcW w:w="6801" w:type="dxa"/>
            <w:gridSpan w:val="6"/>
            <w:tcBorders>
              <w:top w:val="single" w:sz="4" w:space="0" w:color="auto"/>
              <w:bottom w:val="single" w:sz="4" w:space="0" w:color="auto"/>
              <w:right w:val="single" w:sz="4" w:space="0" w:color="auto"/>
            </w:tcBorders>
            <w:shd w:val="clear" w:color="auto" w:fill="auto"/>
          </w:tcPr>
          <w:p w:rsidR="008E4276" w:rsidRPr="00876F32" w:rsidRDefault="008E4276" w:rsidP="00DE7475">
            <w:pPr>
              <w:jc w:val="center"/>
              <w:rPr>
                <w:sz w:val="24"/>
                <w:szCs w:val="24"/>
              </w:rPr>
            </w:pPr>
            <w:r w:rsidRPr="00876F32">
              <w:rPr>
                <w:sz w:val="24"/>
                <w:szCs w:val="24"/>
              </w:rPr>
              <w:t>10 – 19 AĞUSTOS 2022</w:t>
            </w:r>
          </w:p>
        </w:tc>
      </w:tr>
      <w:tr w:rsidR="008E4276" w:rsidRPr="00876F32" w:rsidTr="00DE747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2263" w:type="dxa"/>
            <w:tcBorders>
              <w:left w:val="single" w:sz="4" w:space="0" w:color="auto"/>
              <w:bottom w:val="single" w:sz="4" w:space="0" w:color="auto"/>
              <w:right w:val="single" w:sz="4" w:space="0" w:color="auto"/>
            </w:tcBorders>
            <w:shd w:val="clear" w:color="auto" w:fill="auto"/>
          </w:tcPr>
          <w:p w:rsidR="008E4276" w:rsidRPr="00876F32" w:rsidRDefault="008E4276" w:rsidP="00DE7475">
            <w:pPr>
              <w:rPr>
                <w:rFonts w:eastAsia="Calibri"/>
                <w:sz w:val="24"/>
                <w:szCs w:val="24"/>
              </w:rPr>
            </w:pPr>
            <w:r w:rsidRPr="00876F32">
              <w:rPr>
                <w:rFonts w:eastAsia="Calibri"/>
                <w:sz w:val="24"/>
                <w:szCs w:val="24"/>
              </w:rPr>
              <w:t>KESİN KAYIT TARİHLERİ</w:t>
            </w:r>
          </w:p>
        </w:tc>
        <w:tc>
          <w:tcPr>
            <w:tcW w:w="6801" w:type="dxa"/>
            <w:gridSpan w:val="6"/>
            <w:tcBorders>
              <w:top w:val="single" w:sz="4" w:space="0" w:color="auto"/>
              <w:bottom w:val="single" w:sz="4" w:space="0" w:color="auto"/>
              <w:right w:val="single" w:sz="4" w:space="0" w:color="auto"/>
            </w:tcBorders>
            <w:shd w:val="clear" w:color="auto" w:fill="auto"/>
          </w:tcPr>
          <w:p w:rsidR="008E4276" w:rsidRPr="00876F32" w:rsidRDefault="008E4276" w:rsidP="00DE7475">
            <w:pPr>
              <w:jc w:val="center"/>
              <w:rPr>
                <w:sz w:val="24"/>
                <w:szCs w:val="24"/>
              </w:rPr>
            </w:pPr>
            <w:r w:rsidRPr="00876F32">
              <w:rPr>
                <w:sz w:val="24"/>
                <w:szCs w:val="24"/>
              </w:rPr>
              <w:t>24 – 26 AĞUSTOS 2022</w:t>
            </w:r>
          </w:p>
        </w:tc>
      </w:tr>
    </w:tbl>
    <w:p w:rsidR="008E4276" w:rsidRPr="00876F32" w:rsidRDefault="008E4276" w:rsidP="008E4276">
      <w:pPr>
        <w:rPr>
          <w:rFonts w:eastAsia="Calibri"/>
          <w:sz w:val="24"/>
          <w:szCs w:val="24"/>
        </w:rPr>
      </w:pPr>
    </w:p>
    <w:bookmarkEnd w:id="2"/>
    <w:p w:rsidR="008E4276" w:rsidRPr="00876F32" w:rsidRDefault="008E4276" w:rsidP="008E4276">
      <w:pPr>
        <w:jc w:val="center"/>
        <w:rPr>
          <w:b/>
          <w:sz w:val="24"/>
          <w:szCs w:val="24"/>
        </w:rPr>
      </w:pPr>
      <w:r w:rsidRPr="00876F32">
        <w:rPr>
          <w:b/>
          <w:sz w:val="24"/>
          <w:szCs w:val="24"/>
        </w:rPr>
        <w:t xml:space="preserve">2022 - 2023 EĞİTİM-ÖĞRETİM YILINDA </w:t>
      </w:r>
    </w:p>
    <w:p w:rsidR="008E4276" w:rsidRPr="00876F32" w:rsidRDefault="008E4276" w:rsidP="008E4276">
      <w:pPr>
        <w:jc w:val="center"/>
        <w:rPr>
          <w:b/>
          <w:sz w:val="24"/>
          <w:szCs w:val="24"/>
        </w:rPr>
      </w:pPr>
      <w:r w:rsidRPr="00876F32">
        <w:rPr>
          <w:b/>
          <w:sz w:val="24"/>
          <w:szCs w:val="24"/>
        </w:rPr>
        <w:t xml:space="preserve">MÜZİK VE BALE ORTAOKULU İLE MÜZİK VE SAHNE SANATLARI LİSESİNE </w:t>
      </w:r>
    </w:p>
    <w:p w:rsidR="008E4276" w:rsidRPr="00876F32" w:rsidRDefault="008E4276" w:rsidP="008E4276">
      <w:pPr>
        <w:jc w:val="center"/>
        <w:rPr>
          <w:b/>
          <w:sz w:val="24"/>
          <w:szCs w:val="24"/>
        </w:rPr>
      </w:pPr>
      <w:r w:rsidRPr="00876F32">
        <w:rPr>
          <w:b/>
          <w:sz w:val="24"/>
          <w:szCs w:val="24"/>
        </w:rPr>
        <w:t xml:space="preserve">DİĞER OKULLARDAN NAKİL YOLUYLA ALINACAK ÖĞRENCİLERİN </w:t>
      </w:r>
    </w:p>
    <w:p w:rsidR="008E4276" w:rsidRPr="00876F32" w:rsidRDefault="008E4276" w:rsidP="008E4276">
      <w:pPr>
        <w:jc w:val="center"/>
        <w:rPr>
          <w:b/>
          <w:sz w:val="24"/>
          <w:szCs w:val="24"/>
        </w:rPr>
      </w:pPr>
      <w:r w:rsidRPr="00876F32">
        <w:rPr>
          <w:b/>
          <w:sz w:val="24"/>
          <w:szCs w:val="24"/>
        </w:rPr>
        <w:t>KONTENJAN, SINAV, BAŞVURU VE KAYIT TARİHLER</w:t>
      </w:r>
      <w:r>
        <w:rPr>
          <w:b/>
          <w:sz w:val="24"/>
          <w:szCs w:val="24"/>
        </w:rPr>
        <w:t>İ</w:t>
      </w:r>
    </w:p>
    <w:p w:rsidR="008E4276" w:rsidRPr="00876F32" w:rsidRDefault="008E4276" w:rsidP="008E4276">
      <w:pPr>
        <w:ind w:left="720"/>
        <w:contextualSpacing/>
        <w:rPr>
          <w:sz w:val="24"/>
          <w:szCs w:val="24"/>
        </w:rPr>
      </w:pPr>
      <w:r w:rsidRPr="00876F32">
        <w:rPr>
          <w:rFonts w:eastAsia="Calibri"/>
          <w:sz w:val="24"/>
          <w:szCs w:val="24"/>
        </w:rPr>
        <w:fldChar w:fldCharType="begin"/>
      </w:r>
      <w:r w:rsidRPr="00876F32">
        <w:rPr>
          <w:rFonts w:eastAsia="Calibri"/>
          <w:sz w:val="24"/>
          <w:szCs w:val="24"/>
        </w:rPr>
        <w:instrText xml:space="preserve"> LINK Excel.Sheet.12 "Kitap1" "Sayfa4!R1C1:R6C4" \a \f 4 \h  \* MERGEFORMAT </w:instrText>
      </w:r>
      <w:r w:rsidRPr="00876F32">
        <w:rPr>
          <w:rFonts w:eastAsia="Calibri"/>
          <w:sz w:val="24"/>
          <w:szCs w:val="24"/>
        </w:rPr>
        <w:fldChar w:fldCharType="separate"/>
      </w:r>
    </w:p>
    <w:tbl>
      <w:tblPr>
        <w:tblW w:w="8789" w:type="dxa"/>
        <w:tblInd w:w="70" w:type="dxa"/>
        <w:tblCellMar>
          <w:left w:w="70" w:type="dxa"/>
          <w:right w:w="70" w:type="dxa"/>
        </w:tblCellMar>
        <w:tblLook w:val="04A0" w:firstRow="1" w:lastRow="0" w:firstColumn="1" w:lastColumn="0" w:noHBand="0" w:noVBand="1"/>
      </w:tblPr>
      <w:tblGrid>
        <w:gridCol w:w="2560"/>
        <w:gridCol w:w="2260"/>
        <w:gridCol w:w="1984"/>
        <w:gridCol w:w="1985"/>
      </w:tblGrid>
      <w:tr w:rsidR="008E4276" w:rsidRPr="00876F32" w:rsidTr="00DE7475">
        <w:trPr>
          <w:trHeight w:val="319"/>
        </w:trPr>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4276" w:rsidRPr="00876F32" w:rsidRDefault="008E4276" w:rsidP="00DE7475">
            <w:pPr>
              <w:rPr>
                <w:b/>
                <w:bCs/>
                <w:color w:val="000000"/>
                <w:sz w:val="24"/>
                <w:szCs w:val="24"/>
              </w:rPr>
            </w:pPr>
            <w:r w:rsidRPr="00876F32">
              <w:rPr>
                <w:b/>
                <w:bCs/>
                <w:color w:val="000000"/>
                <w:sz w:val="24"/>
                <w:szCs w:val="24"/>
              </w:rPr>
              <w:t>SANAT DALI</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8E4276" w:rsidRPr="00876F32" w:rsidRDefault="008E4276" w:rsidP="00DE7475">
            <w:pPr>
              <w:jc w:val="center"/>
              <w:rPr>
                <w:b/>
                <w:bCs/>
                <w:color w:val="000000"/>
                <w:sz w:val="24"/>
                <w:szCs w:val="24"/>
              </w:rPr>
            </w:pPr>
            <w:r w:rsidRPr="00876F32">
              <w:rPr>
                <w:b/>
                <w:bCs/>
                <w:color w:val="000000"/>
                <w:sz w:val="24"/>
                <w:szCs w:val="24"/>
              </w:rPr>
              <w:t>6. SINIF</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E4276" w:rsidRPr="00876F32" w:rsidRDefault="008E4276" w:rsidP="00DE7475">
            <w:pPr>
              <w:jc w:val="center"/>
              <w:rPr>
                <w:b/>
                <w:bCs/>
                <w:color w:val="000000"/>
                <w:sz w:val="24"/>
                <w:szCs w:val="24"/>
              </w:rPr>
            </w:pPr>
            <w:r w:rsidRPr="00876F32">
              <w:rPr>
                <w:b/>
                <w:bCs/>
                <w:color w:val="000000"/>
                <w:sz w:val="24"/>
                <w:szCs w:val="24"/>
              </w:rPr>
              <w:t>7. SINIF</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8E4276" w:rsidRPr="00876F32" w:rsidRDefault="008E4276" w:rsidP="00DE7475">
            <w:pPr>
              <w:jc w:val="center"/>
              <w:rPr>
                <w:b/>
                <w:bCs/>
                <w:color w:val="000000"/>
                <w:sz w:val="24"/>
                <w:szCs w:val="24"/>
              </w:rPr>
            </w:pPr>
            <w:r w:rsidRPr="00876F32">
              <w:rPr>
                <w:b/>
                <w:bCs/>
                <w:color w:val="000000"/>
                <w:sz w:val="24"/>
                <w:szCs w:val="24"/>
              </w:rPr>
              <w:t>8. SINIF</w:t>
            </w:r>
          </w:p>
        </w:tc>
      </w:tr>
      <w:tr w:rsidR="008E4276" w:rsidRPr="00876F32" w:rsidTr="00DE7475">
        <w:trPr>
          <w:trHeight w:val="319"/>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8E4276" w:rsidRPr="00876F32" w:rsidRDefault="008E4276" w:rsidP="00DE7475">
            <w:pPr>
              <w:rPr>
                <w:color w:val="000000"/>
                <w:sz w:val="24"/>
                <w:szCs w:val="24"/>
              </w:rPr>
            </w:pPr>
            <w:r w:rsidRPr="00876F32">
              <w:rPr>
                <w:color w:val="000000"/>
                <w:sz w:val="24"/>
                <w:szCs w:val="24"/>
              </w:rPr>
              <w:t>MÜZİK</w:t>
            </w:r>
          </w:p>
        </w:tc>
        <w:tc>
          <w:tcPr>
            <w:tcW w:w="2260" w:type="dxa"/>
            <w:tcBorders>
              <w:top w:val="nil"/>
              <w:left w:val="nil"/>
              <w:bottom w:val="single" w:sz="8" w:space="0" w:color="auto"/>
              <w:right w:val="single" w:sz="8" w:space="0" w:color="auto"/>
            </w:tcBorders>
            <w:shd w:val="clear" w:color="auto" w:fill="auto"/>
            <w:vAlign w:val="center"/>
            <w:hideMark/>
          </w:tcPr>
          <w:p w:rsidR="008E4276" w:rsidRPr="00876F32" w:rsidRDefault="008E4276" w:rsidP="00DE7475">
            <w:pPr>
              <w:jc w:val="center"/>
              <w:rPr>
                <w:color w:val="000000"/>
                <w:sz w:val="24"/>
                <w:szCs w:val="24"/>
              </w:rPr>
            </w:pPr>
            <w:r w:rsidRPr="00876F32">
              <w:rPr>
                <w:color w:val="000000"/>
                <w:sz w:val="24"/>
                <w:szCs w:val="24"/>
              </w:rPr>
              <w:t>1</w:t>
            </w:r>
          </w:p>
        </w:tc>
        <w:tc>
          <w:tcPr>
            <w:tcW w:w="1984" w:type="dxa"/>
            <w:tcBorders>
              <w:top w:val="nil"/>
              <w:left w:val="nil"/>
              <w:bottom w:val="single" w:sz="8" w:space="0" w:color="auto"/>
              <w:right w:val="single" w:sz="8" w:space="0" w:color="auto"/>
            </w:tcBorders>
            <w:shd w:val="clear" w:color="auto" w:fill="auto"/>
            <w:vAlign w:val="center"/>
            <w:hideMark/>
          </w:tcPr>
          <w:p w:rsidR="008E4276" w:rsidRPr="00876F32" w:rsidRDefault="008E4276" w:rsidP="00DE7475">
            <w:pPr>
              <w:jc w:val="center"/>
              <w:rPr>
                <w:color w:val="000000"/>
                <w:sz w:val="24"/>
                <w:szCs w:val="24"/>
              </w:rPr>
            </w:pPr>
            <w:r w:rsidRPr="00876F32">
              <w:rPr>
                <w:color w:val="000000"/>
                <w:sz w:val="24"/>
                <w:szCs w:val="24"/>
              </w:rPr>
              <w:t>1</w:t>
            </w:r>
          </w:p>
        </w:tc>
        <w:tc>
          <w:tcPr>
            <w:tcW w:w="1985" w:type="dxa"/>
            <w:tcBorders>
              <w:top w:val="nil"/>
              <w:left w:val="nil"/>
              <w:bottom w:val="single" w:sz="8" w:space="0" w:color="auto"/>
              <w:right w:val="single" w:sz="8" w:space="0" w:color="auto"/>
            </w:tcBorders>
            <w:shd w:val="clear" w:color="auto" w:fill="auto"/>
            <w:vAlign w:val="center"/>
            <w:hideMark/>
          </w:tcPr>
          <w:p w:rsidR="008E4276" w:rsidRPr="00876F32" w:rsidRDefault="008E4276" w:rsidP="00DE7475">
            <w:pPr>
              <w:jc w:val="center"/>
              <w:rPr>
                <w:color w:val="000000"/>
                <w:sz w:val="24"/>
                <w:szCs w:val="24"/>
              </w:rPr>
            </w:pPr>
            <w:r w:rsidRPr="00876F32">
              <w:rPr>
                <w:color w:val="000000"/>
                <w:sz w:val="24"/>
                <w:szCs w:val="24"/>
              </w:rPr>
              <w:t>1</w:t>
            </w:r>
          </w:p>
        </w:tc>
      </w:tr>
      <w:tr w:rsidR="008E4276" w:rsidRPr="00876F32" w:rsidTr="00DE7475">
        <w:trPr>
          <w:trHeight w:val="319"/>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8E4276" w:rsidRPr="00876F32" w:rsidRDefault="008E4276" w:rsidP="00DE7475">
            <w:pPr>
              <w:rPr>
                <w:color w:val="000000"/>
                <w:sz w:val="24"/>
                <w:szCs w:val="24"/>
              </w:rPr>
            </w:pPr>
            <w:r w:rsidRPr="00876F32">
              <w:rPr>
                <w:color w:val="000000"/>
                <w:sz w:val="24"/>
                <w:szCs w:val="24"/>
              </w:rPr>
              <w:t>BALE</w:t>
            </w:r>
          </w:p>
        </w:tc>
        <w:tc>
          <w:tcPr>
            <w:tcW w:w="2260" w:type="dxa"/>
            <w:tcBorders>
              <w:top w:val="nil"/>
              <w:left w:val="nil"/>
              <w:bottom w:val="single" w:sz="8" w:space="0" w:color="auto"/>
              <w:right w:val="single" w:sz="8" w:space="0" w:color="auto"/>
            </w:tcBorders>
            <w:shd w:val="clear" w:color="auto" w:fill="auto"/>
            <w:vAlign w:val="center"/>
            <w:hideMark/>
          </w:tcPr>
          <w:p w:rsidR="008E4276" w:rsidRPr="00876F32" w:rsidRDefault="008E4276" w:rsidP="00DE7475">
            <w:pPr>
              <w:jc w:val="center"/>
              <w:rPr>
                <w:color w:val="000000"/>
                <w:sz w:val="24"/>
                <w:szCs w:val="24"/>
              </w:rPr>
            </w:pPr>
            <w:r w:rsidRPr="00876F32">
              <w:rPr>
                <w:color w:val="000000"/>
                <w:sz w:val="24"/>
                <w:szCs w:val="24"/>
              </w:rPr>
              <w:t>1</w:t>
            </w:r>
          </w:p>
        </w:tc>
        <w:tc>
          <w:tcPr>
            <w:tcW w:w="1984" w:type="dxa"/>
            <w:tcBorders>
              <w:top w:val="nil"/>
              <w:left w:val="nil"/>
              <w:bottom w:val="single" w:sz="8" w:space="0" w:color="auto"/>
              <w:right w:val="single" w:sz="8" w:space="0" w:color="auto"/>
            </w:tcBorders>
            <w:shd w:val="clear" w:color="auto" w:fill="auto"/>
            <w:vAlign w:val="center"/>
            <w:hideMark/>
          </w:tcPr>
          <w:p w:rsidR="008E4276" w:rsidRPr="00876F32" w:rsidRDefault="008E4276" w:rsidP="00DE7475">
            <w:pPr>
              <w:jc w:val="center"/>
              <w:rPr>
                <w:color w:val="000000"/>
                <w:sz w:val="24"/>
                <w:szCs w:val="24"/>
              </w:rPr>
            </w:pPr>
            <w:r w:rsidRPr="00876F32">
              <w:rPr>
                <w:color w:val="000000"/>
                <w:sz w:val="24"/>
                <w:szCs w:val="24"/>
              </w:rPr>
              <w:t>1</w:t>
            </w:r>
          </w:p>
        </w:tc>
        <w:tc>
          <w:tcPr>
            <w:tcW w:w="1985" w:type="dxa"/>
            <w:tcBorders>
              <w:top w:val="nil"/>
              <w:left w:val="nil"/>
              <w:bottom w:val="single" w:sz="8" w:space="0" w:color="auto"/>
              <w:right w:val="single" w:sz="8" w:space="0" w:color="auto"/>
            </w:tcBorders>
            <w:shd w:val="clear" w:color="auto" w:fill="auto"/>
            <w:vAlign w:val="center"/>
            <w:hideMark/>
          </w:tcPr>
          <w:p w:rsidR="008E4276" w:rsidRPr="00876F32" w:rsidRDefault="008E4276" w:rsidP="00DE7475">
            <w:pPr>
              <w:jc w:val="center"/>
              <w:rPr>
                <w:color w:val="000000"/>
                <w:sz w:val="24"/>
                <w:szCs w:val="24"/>
              </w:rPr>
            </w:pPr>
            <w:r w:rsidRPr="00876F32">
              <w:rPr>
                <w:color w:val="000000"/>
                <w:sz w:val="24"/>
                <w:szCs w:val="24"/>
              </w:rPr>
              <w:t>1</w:t>
            </w:r>
          </w:p>
        </w:tc>
      </w:tr>
      <w:tr w:rsidR="008E4276" w:rsidRPr="00876F32" w:rsidTr="00DE7475">
        <w:trPr>
          <w:trHeight w:val="319"/>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8E4276" w:rsidRPr="00876F32" w:rsidRDefault="008E4276" w:rsidP="00DE7475">
            <w:pPr>
              <w:rPr>
                <w:color w:val="000000"/>
                <w:sz w:val="24"/>
                <w:szCs w:val="24"/>
              </w:rPr>
            </w:pPr>
            <w:r w:rsidRPr="00876F32">
              <w:rPr>
                <w:color w:val="000000"/>
                <w:sz w:val="24"/>
                <w:szCs w:val="24"/>
              </w:rPr>
              <w:t>ÖN KAYIT TARİHLERİ</w:t>
            </w:r>
          </w:p>
        </w:tc>
        <w:tc>
          <w:tcPr>
            <w:tcW w:w="6229" w:type="dxa"/>
            <w:gridSpan w:val="3"/>
            <w:tcBorders>
              <w:top w:val="single" w:sz="8" w:space="0" w:color="auto"/>
              <w:left w:val="nil"/>
              <w:bottom w:val="single" w:sz="8" w:space="0" w:color="auto"/>
              <w:right w:val="single" w:sz="8" w:space="0" w:color="000000"/>
            </w:tcBorders>
            <w:shd w:val="clear" w:color="auto" w:fill="auto"/>
            <w:vAlign w:val="center"/>
            <w:hideMark/>
          </w:tcPr>
          <w:p w:rsidR="008E4276" w:rsidRPr="00876F32" w:rsidRDefault="008E4276" w:rsidP="00DE7475">
            <w:pPr>
              <w:jc w:val="center"/>
              <w:rPr>
                <w:color w:val="000000"/>
                <w:sz w:val="24"/>
                <w:szCs w:val="24"/>
              </w:rPr>
            </w:pPr>
            <w:r w:rsidRPr="00876F32">
              <w:rPr>
                <w:color w:val="000000"/>
                <w:sz w:val="24"/>
                <w:szCs w:val="24"/>
              </w:rPr>
              <w:t>01 – 04 AĞUSTOS 2022</w:t>
            </w:r>
          </w:p>
        </w:tc>
      </w:tr>
      <w:tr w:rsidR="008E4276" w:rsidRPr="00876F32" w:rsidTr="00DE7475">
        <w:trPr>
          <w:trHeight w:val="319"/>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8E4276" w:rsidRPr="00876F32" w:rsidRDefault="008E4276" w:rsidP="00DE7475">
            <w:pPr>
              <w:rPr>
                <w:color w:val="000000"/>
                <w:sz w:val="24"/>
                <w:szCs w:val="24"/>
              </w:rPr>
            </w:pPr>
            <w:r w:rsidRPr="00876F32">
              <w:rPr>
                <w:color w:val="000000"/>
                <w:sz w:val="24"/>
                <w:szCs w:val="24"/>
              </w:rPr>
              <w:t>SINAV TARİHLERİ</w:t>
            </w:r>
          </w:p>
        </w:tc>
        <w:tc>
          <w:tcPr>
            <w:tcW w:w="6229" w:type="dxa"/>
            <w:gridSpan w:val="3"/>
            <w:tcBorders>
              <w:top w:val="single" w:sz="8" w:space="0" w:color="auto"/>
              <w:left w:val="nil"/>
              <w:bottom w:val="single" w:sz="8" w:space="0" w:color="auto"/>
              <w:right w:val="single" w:sz="8" w:space="0" w:color="000000"/>
            </w:tcBorders>
            <w:shd w:val="clear" w:color="auto" w:fill="auto"/>
            <w:vAlign w:val="center"/>
            <w:hideMark/>
          </w:tcPr>
          <w:p w:rsidR="008E4276" w:rsidRPr="00876F32" w:rsidRDefault="008E4276" w:rsidP="00DE7475">
            <w:pPr>
              <w:jc w:val="center"/>
              <w:rPr>
                <w:color w:val="000000"/>
                <w:sz w:val="24"/>
                <w:szCs w:val="24"/>
              </w:rPr>
            </w:pPr>
            <w:r w:rsidRPr="00876F32">
              <w:rPr>
                <w:color w:val="000000"/>
                <w:sz w:val="24"/>
                <w:szCs w:val="24"/>
              </w:rPr>
              <w:t>10 – 19 AĞUSTOS 2022</w:t>
            </w:r>
          </w:p>
        </w:tc>
      </w:tr>
      <w:tr w:rsidR="008E4276" w:rsidRPr="00876F32" w:rsidTr="00DE7475">
        <w:trPr>
          <w:trHeight w:val="319"/>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8E4276" w:rsidRPr="00876F32" w:rsidRDefault="008E4276" w:rsidP="00DE7475">
            <w:pPr>
              <w:rPr>
                <w:color w:val="000000"/>
                <w:sz w:val="24"/>
                <w:szCs w:val="24"/>
              </w:rPr>
            </w:pPr>
            <w:r w:rsidRPr="00876F32">
              <w:rPr>
                <w:color w:val="000000"/>
                <w:sz w:val="24"/>
                <w:szCs w:val="24"/>
              </w:rPr>
              <w:t>KESİN KAYIT TARİHLERİ</w:t>
            </w:r>
          </w:p>
        </w:tc>
        <w:tc>
          <w:tcPr>
            <w:tcW w:w="6229" w:type="dxa"/>
            <w:gridSpan w:val="3"/>
            <w:tcBorders>
              <w:top w:val="single" w:sz="8" w:space="0" w:color="auto"/>
              <w:left w:val="nil"/>
              <w:bottom w:val="single" w:sz="8" w:space="0" w:color="auto"/>
              <w:right w:val="single" w:sz="8" w:space="0" w:color="000000"/>
            </w:tcBorders>
            <w:shd w:val="clear" w:color="auto" w:fill="auto"/>
            <w:vAlign w:val="center"/>
            <w:hideMark/>
          </w:tcPr>
          <w:p w:rsidR="008E4276" w:rsidRPr="00876F32" w:rsidRDefault="008E4276" w:rsidP="00DE7475">
            <w:pPr>
              <w:jc w:val="center"/>
              <w:rPr>
                <w:color w:val="000000"/>
                <w:sz w:val="24"/>
                <w:szCs w:val="24"/>
              </w:rPr>
            </w:pPr>
            <w:r w:rsidRPr="00876F32">
              <w:rPr>
                <w:color w:val="000000"/>
                <w:sz w:val="24"/>
                <w:szCs w:val="24"/>
              </w:rPr>
              <w:t>24 – 26 AĞUSTOS 2022</w:t>
            </w:r>
          </w:p>
        </w:tc>
      </w:tr>
    </w:tbl>
    <w:p w:rsidR="008E4276" w:rsidRPr="00876F32" w:rsidRDefault="008E4276" w:rsidP="008E4276">
      <w:pPr>
        <w:contextualSpacing/>
        <w:rPr>
          <w:rFonts w:eastAsia="Calibri"/>
          <w:sz w:val="24"/>
          <w:szCs w:val="24"/>
        </w:rPr>
      </w:pPr>
      <w:r w:rsidRPr="00876F32">
        <w:rPr>
          <w:rFonts w:eastAsia="Calibri"/>
          <w:sz w:val="24"/>
          <w:szCs w:val="24"/>
        </w:rPr>
        <w:fldChar w:fldCharType="end"/>
      </w:r>
    </w:p>
    <w:p w:rsidR="008E4276" w:rsidRDefault="008E4276" w:rsidP="008E4276">
      <w:pPr>
        <w:rPr>
          <w:sz w:val="24"/>
          <w:szCs w:val="24"/>
        </w:rPr>
      </w:pPr>
    </w:p>
    <w:p w:rsidR="008E4276" w:rsidRPr="00B87A47" w:rsidRDefault="008E4276" w:rsidP="008E4276">
      <w:pPr>
        <w:rPr>
          <w:sz w:val="24"/>
          <w:szCs w:val="24"/>
        </w:rPr>
      </w:pPr>
    </w:p>
    <w:p w:rsidR="008E4276" w:rsidRPr="008E4276" w:rsidRDefault="008E4276" w:rsidP="008E4276">
      <w:pPr>
        <w:ind w:firstLine="708"/>
        <w:rPr>
          <w:sz w:val="24"/>
          <w:szCs w:val="24"/>
        </w:rPr>
      </w:pPr>
    </w:p>
    <w:p w:rsidR="008E4276" w:rsidRPr="008E4276" w:rsidRDefault="008E4276" w:rsidP="008E4276">
      <w:pPr>
        <w:rPr>
          <w:sz w:val="24"/>
          <w:szCs w:val="24"/>
        </w:rPr>
      </w:pPr>
    </w:p>
    <w:p w:rsidR="008E4276" w:rsidRPr="008E4276" w:rsidRDefault="008E4276" w:rsidP="008E4276">
      <w:pPr>
        <w:ind w:firstLine="708"/>
        <w:rPr>
          <w:sz w:val="24"/>
          <w:szCs w:val="24"/>
        </w:rPr>
      </w:pPr>
    </w:p>
    <w:p w:rsidR="008E4276" w:rsidRPr="008E4276" w:rsidRDefault="008E4276" w:rsidP="008E4276">
      <w:pPr>
        <w:rPr>
          <w:sz w:val="24"/>
          <w:szCs w:val="24"/>
        </w:rPr>
      </w:pPr>
    </w:p>
    <w:p w:rsidR="008E4276" w:rsidRPr="008E4276" w:rsidRDefault="008E4276" w:rsidP="008E4276">
      <w:pPr>
        <w:spacing w:line="276" w:lineRule="auto"/>
        <w:ind w:firstLine="708"/>
        <w:rPr>
          <w:color w:val="000000"/>
          <w:sz w:val="24"/>
          <w:szCs w:val="24"/>
        </w:rPr>
      </w:pPr>
    </w:p>
    <w:p w:rsidR="008E4276" w:rsidRPr="008E4276" w:rsidRDefault="008E4276" w:rsidP="008E4276">
      <w:pPr>
        <w:rPr>
          <w:sz w:val="24"/>
          <w:szCs w:val="24"/>
        </w:rPr>
      </w:pPr>
    </w:p>
    <w:p w:rsidR="008E4276" w:rsidRPr="008E4276" w:rsidRDefault="008E4276" w:rsidP="008E4276">
      <w:pPr>
        <w:rPr>
          <w:bCs/>
          <w:sz w:val="24"/>
          <w:szCs w:val="24"/>
        </w:rPr>
      </w:pPr>
    </w:p>
    <w:p w:rsidR="008E4276" w:rsidRPr="008E4276" w:rsidRDefault="008E4276" w:rsidP="008E4276">
      <w:pPr>
        <w:ind w:firstLine="708"/>
        <w:rPr>
          <w:sz w:val="24"/>
          <w:szCs w:val="24"/>
        </w:rPr>
      </w:pPr>
    </w:p>
    <w:p w:rsidR="00950CF1" w:rsidRPr="00C965F6" w:rsidRDefault="00950CF1" w:rsidP="00A22360">
      <w:pPr>
        <w:spacing w:line="360" w:lineRule="auto"/>
        <w:ind w:firstLine="709"/>
        <w:rPr>
          <w:rFonts w:ascii="Calibri" w:hAnsi="Calibri" w:cs="Calibri"/>
          <w:b/>
          <w:sz w:val="24"/>
          <w:szCs w:val="24"/>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950CF1" w:rsidRDefault="00950CF1" w:rsidP="00950CF1">
      <w:pPr>
        <w:jc w:val="center"/>
        <w:rPr>
          <w:rFonts w:ascii="Calibri" w:hAnsi="Calibri" w:cs="Calibri"/>
          <w:b/>
        </w:rPr>
      </w:pPr>
    </w:p>
    <w:p w:rsidR="00950CF1" w:rsidRDefault="00950CF1" w:rsidP="0030229A">
      <w:pPr>
        <w:ind w:firstLine="0"/>
        <w:rPr>
          <w:rFonts w:ascii="Calibri" w:hAnsi="Calibri" w:cs="Calibri"/>
          <w:b/>
        </w:rPr>
      </w:pPr>
    </w:p>
    <w:p w:rsidR="008F4ECA" w:rsidRDefault="008F4ECA" w:rsidP="0030229A">
      <w:pPr>
        <w:ind w:firstLine="0"/>
        <w:rPr>
          <w:rFonts w:ascii="Calibri" w:hAnsi="Calibri" w:cs="Calibri"/>
          <w:b/>
        </w:rPr>
      </w:pPr>
    </w:p>
    <w:p w:rsidR="008F4ECA" w:rsidRDefault="008F4ECA" w:rsidP="0030229A">
      <w:pPr>
        <w:ind w:firstLine="0"/>
        <w:rPr>
          <w:rFonts w:ascii="Calibri" w:hAnsi="Calibri" w:cs="Calibri"/>
          <w:b/>
        </w:rPr>
      </w:pPr>
    </w:p>
    <w:p w:rsidR="00950CF1" w:rsidRDefault="00950CF1" w:rsidP="00950CF1">
      <w:pPr>
        <w:jc w:val="center"/>
        <w:rPr>
          <w:rFonts w:ascii="Calibri" w:hAnsi="Calibri" w:cs="Calibri"/>
          <w:b/>
        </w:rPr>
      </w:pPr>
    </w:p>
    <w:p w:rsidR="00766BF0" w:rsidRDefault="00766BF0" w:rsidP="00766BF0">
      <w:pPr>
        <w:ind w:firstLine="0"/>
        <w:jc w:val="center"/>
        <w:rPr>
          <w:b/>
          <w:sz w:val="24"/>
          <w:szCs w:val="24"/>
        </w:rPr>
      </w:pPr>
      <w:r>
        <w:rPr>
          <w:b/>
          <w:sz w:val="24"/>
          <w:szCs w:val="24"/>
        </w:rPr>
        <w:t>T.C.</w:t>
      </w:r>
    </w:p>
    <w:p w:rsidR="00766BF0" w:rsidRDefault="00766BF0" w:rsidP="00766BF0">
      <w:pPr>
        <w:pStyle w:val="Balk6"/>
        <w:ind w:firstLine="0"/>
        <w:rPr>
          <w:szCs w:val="24"/>
        </w:rPr>
      </w:pPr>
      <w:r>
        <w:rPr>
          <w:szCs w:val="24"/>
        </w:rPr>
        <w:t>DOKUZ EYLÜL ÜNİVERSİTESİ</w:t>
      </w:r>
    </w:p>
    <w:p w:rsidR="00766BF0" w:rsidRDefault="00766BF0" w:rsidP="00766BF0">
      <w:pPr>
        <w:pStyle w:val="Balk6"/>
        <w:ind w:left="-142" w:firstLine="142"/>
        <w:rPr>
          <w:szCs w:val="24"/>
        </w:rPr>
      </w:pPr>
      <w:r>
        <w:rPr>
          <w:szCs w:val="24"/>
        </w:rPr>
        <w:t>DEVLET KONSERVATUVARI</w:t>
      </w:r>
    </w:p>
    <w:p w:rsidR="00766BF0" w:rsidRDefault="00766BF0" w:rsidP="00766BF0">
      <w:pPr>
        <w:pStyle w:val="Balk8"/>
        <w:ind w:firstLine="0"/>
        <w:jc w:val="center"/>
        <w:rPr>
          <w:b/>
          <w:u w:val="single"/>
        </w:rPr>
      </w:pPr>
      <w:r>
        <w:rPr>
          <w:b/>
          <w:u w:val="single"/>
        </w:rPr>
        <w:t>Yönetim Kurulu Kararı</w:t>
      </w:r>
    </w:p>
    <w:p w:rsidR="00766BF0" w:rsidRDefault="00766BF0" w:rsidP="00766BF0">
      <w:pPr>
        <w:tabs>
          <w:tab w:val="left" w:pos="567"/>
        </w:tabs>
        <w:ind w:left="709" w:firstLine="720"/>
        <w:jc w:val="center"/>
        <w:rPr>
          <w:sz w:val="24"/>
          <w:szCs w:val="24"/>
          <w:u w:val="single"/>
        </w:rPr>
      </w:pPr>
    </w:p>
    <w:p w:rsidR="00950CF1" w:rsidRPr="00766BF0" w:rsidRDefault="0030229A" w:rsidP="00766BF0">
      <w:pPr>
        <w:tabs>
          <w:tab w:val="left" w:pos="567"/>
          <w:tab w:val="left" w:pos="6096"/>
        </w:tabs>
        <w:ind w:left="567" w:hanging="567"/>
        <w:rPr>
          <w:b/>
          <w:sz w:val="24"/>
          <w:szCs w:val="24"/>
        </w:rPr>
      </w:pPr>
      <w:r>
        <w:rPr>
          <w:b/>
          <w:sz w:val="24"/>
          <w:szCs w:val="24"/>
        </w:rPr>
        <w:t xml:space="preserve">Toplantı </w:t>
      </w:r>
      <w:r w:rsidR="00F648F6">
        <w:rPr>
          <w:b/>
          <w:sz w:val="24"/>
          <w:szCs w:val="24"/>
        </w:rPr>
        <w:t>Tarihi: 21</w:t>
      </w:r>
      <w:r w:rsidR="005E5904">
        <w:rPr>
          <w:b/>
          <w:sz w:val="24"/>
          <w:szCs w:val="24"/>
        </w:rPr>
        <w:t>/12/2021</w:t>
      </w:r>
      <w:r w:rsidR="00766BF0">
        <w:rPr>
          <w:b/>
          <w:sz w:val="24"/>
          <w:szCs w:val="24"/>
        </w:rPr>
        <w:tab/>
      </w:r>
      <w:r w:rsidR="00766BF0">
        <w:rPr>
          <w:b/>
          <w:sz w:val="24"/>
          <w:szCs w:val="24"/>
        </w:rPr>
        <w:tab/>
      </w:r>
      <w:r w:rsidR="00766BF0">
        <w:rPr>
          <w:b/>
          <w:sz w:val="24"/>
          <w:szCs w:val="24"/>
        </w:rPr>
        <w:tab/>
        <w:t xml:space="preserve">    </w:t>
      </w:r>
      <w:r w:rsidR="00F648F6">
        <w:rPr>
          <w:b/>
          <w:sz w:val="24"/>
          <w:szCs w:val="24"/>
        </w:rPr>
        <w:t xml:space="preserve">       </w:t>
      </w:r>
      <w:r w:rsidR="00F648F6">
        <w:rPr>
          <w:b/>
          <w:sz w:val="24"/>
          <w:szCs w:val="24"/>
        </w:rPr>
        <w:tab/>
        <w:t xml:space="preserve">     Toplantı Sayısı: 30</w:t>
      </w:r>
    </w:p>
    <w:p w:rsidR="00950CF1" w:rsidRDefault="00950CF1" w:rsidP="00950CF1">
      <w:pPr>
        <w:ind w:firstLine="0"/>
        <w:jc w:val="center"/>
        <w:rPr>
          <w:b/>
          <w:sz w:val="24"/>
          <w:szCs w:val="24"/>
        </w:rPr>
      </w:pPr>
    </w:p>
    <w:p w:rsidR="00D61895" w:rsidRDefault="00D61895" w:rsidP="00D61895">
      <w:pPr>
        <w:rPr>
          <w:sz w:val="24"/>
          <w:szCs w:val="24"/>
        </w:rPr>
      </w:pPr>
    </w:p>
    <w:p w:rsidR="005B01F3" w:rsidRDefault="005B01F3" w:rsidP="00587C79">
      <w:pPr>
        <w:ind w:firstLine="0"/>
        <w:rPr>
          <w:bCs/>
          <w:sz w:val="24"/>
          <w:szCs w:val="24"/>
        </w:rPr>
      </w:pPr>
    </w:p>
    <w:p w:rsidR="004509C9" w:rsidRDefault="004509C9" w:rsidP="00587C79">
      <w:pPr>
        <w:ind w:firstLine="0"/>
        <w:rPr>
          <w:bCs/>
          <w:sz w:val="24"/>
          <w:szCs w:val="24"/>
        </w:rPr>
      </w:pPr>
    </w:p>
    <w:p w:rsidR="004509C9" w:rsidRDefault="004509C9" w:rsidP="00587C79">
      <w:pPr>
        <w:ind w:firstLine="0"/>
        <w:rPr>
          <w:bCs/>
          <w:sz w:val="24"/>
          <w:szCs w:val="24"/>
        </w:rPr>
      </w:pPr>
    </w:p>
    <w:p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1050A6" w:rsidRDefault="001050A6"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Pr="00504B4B" w:rsidRDefault="004509C9"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Müdür Yardımcısı</w:t>
      </w:r>
    </w:p>
    <w:p w:rsidR="00CC4822" w:rsidRPr="00504B4B" w:rsidRDefault="00CC4822" w:rsidP="00504B4B">
      <w:pPr>
        <w:ind w:firstLine="0"/>
        <w:rPr>
          <w:sz w:val="24"/>
          <w:szCs w:val="24"/>
        </w:rPr>
      </w:pPr>
    </w:p>
    <w:p w:rsidR="004509C9"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504B4B" w:rsidRPr="00504B4B" w:rsidRDefault="00504B4B" w:rsidP="00504B4B">
      <w:pPr>
        <w:ind w:firstLine="0"/>
        <w:rPr>
          <w:sz w:val="24"/>
          <w:szCs w:val="24"/>
        </w:rPr>
      </w:pPr>
      <w:r w:rsidRPr="00504B4B">
        <w:rPr>
          <w:sz w:val="24"/>
          <w:szCs w:val="24"/>
        </w:rPr>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rsid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r w:rsidR="00AA7DAF">
        <w:rPr>
          <w:sz w:val="24"/>
          <w:szCs w:val="24"/>
        </w:rPr>
        <w:tab/>
      </w:r>
      <w:r w:rsidRPr="00504B4B">
        <w:rPr>
          <w:sz w:val="24"/>
          <w:szCs w:val="24"/>
        </w:rPr>
        <w:t xml:space="preserve">  Üye            </w:t>
      </w:r>
      <w:r w:rsidR="00766BF0">
        <w:rPr>
          <w:sz w:val="24"/>
          <w:szCs w:val="24"/>
        </w:rPr>
        <w:t xml:space="preserve"> </w:t>
      </w:r>
      <w:r w:rsidR="00766BF0">
        <w:rPr>
          <w:sz w:val="24"/>
          <w:szCs w:val="24"/>
        </w:rPr>
        <w:tab/>
        <w:t xml:space="preserve">                      </w:t>
      </w:r>
      <w:r w:rsidR="00766BF0">
        <w:rPr>
          <w:sz w:val="24"/>
          <w:szCs w:val="24"/>
        </w:rPr>
        <w:tab/>
      </w:r>
      <w:r w:rsidR="00766BF0">
        <w:rPr>
          <w:sz w:val="24"/>
          <w:szCs w:val="24"/>
        </w:rPr>
        <w:tab/>
        <w:t xml:space="preserve">     </w:t>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Pr="00504B4B" w:rsidRDefault="004509C9" w:rsidP="00504B4B">
      <w:pPr>
        <w:ind w:firstLine="0"/>
        <w:rPr>
          <w:sz w:val="24"/>
          <w:szCs w:val="24"/>
        </w:rPr>
      </w:pPr>
    </w:p>
    <w:p w:rsidR="00504B4B" w:rsidRPr="00504B4B" w:rsidRDefault="00504B4B" w:rsidP="00504B4B">
      <w:pPr>
        <w:ind w:firstLine="0"/>
        <w:rPr>
          <w:sz w:val="24"/>
          <w:szCs w:val="24"/>
        </w:rPr>
      </w:pPr>
    </w:p>
    <w:p w:rsidR="00442BFA" w:rsidRDefault="00766BF0" w:rsidP="00766BF0">
      <w:pPr>
        <w:ind w:left="2124" w:hanging="1540"/>
        <w:rPr>
          <w:sz w:val="24"/>
          <w:szCs w:val="24"/>
        </w:rPr>
      </w:pPr>
      <w:r>
        <w:rPr>
          <w:sz w:val="24"/>
          <w:szCs w:val="24"/>
        </w:rPr>
        <w:t xml:space="preserve">         </w:t>
      </w:r>
      <w:r w:rsidR="00504B4B" w:rsidRPr="00504B4B">
        <w:rPr>
          <w:sz w:val="24"/>
          <w:szCs w:val="24"/>
        </w:rPr>
        <w:t>Doç. Dr. Seda AYVAZOĞLU</w:t>
      </w:r>
      <w:r w:rsidR="00504B4B" w:rsidRPr="00504B4B">
        <w:rPr>
          <w:sz w:val="24"/>
          <w:szCs w:val="24"/>
        </w:rPr>
        <w:tab/>
      </w:r>
      <w:r w:rsidR="00504B4B" w:rsidRPr="00504B4B">
        <w:rPr>
          <w:sz w:val="24"/>
          <w:szCs w:val="24"/>
        </w:rPr>
        <w:tab/>
        <w:t xml:space="preserve">                                  </w:t>
      </w:r>
      <w:r w:rsidR="00AA7DAF">
        <w:rPr>
          <w:sz w:val="24"/>
          <w:szCs w:val="24"/>
        </w:rPr>
        <w:tab/>
      </w:r>
      <w:r>
        <w:rPr>
          <w:sz w:val="24"/>
          <w:szCs w:val="24"/>
        </w:rPr>
        <w:t>Erbay METİN</w:t>
      </w:r>
      <w:r w:rsidR="00442BFA">
        <w:rPr>
          <w:sz w:val="24"/>
          <w:szCs w:val="24"/>
        </w:rPr>
        <w:tab/>
        <w:t xml:space="preserve">                   </w:t>
      </w:r>
    </w:p>
    <w:p w:rsidR="00504B4B" w:rsidRPr="00504B4B" w:rsidRDefault="00442BFA" w:rsidP="00AA7DAF">
      <w:pPr>
        <w:ind w:left="2124" w:hanging="1540"/>
        <w:jc w:val="center"/>
        <w:rPr>
          <w:bCs/>
          <w:sz w:val="24"/>
          <w:szCs w:val="24"/>
        </w:rPr>
      </w:pPr>
      <w:r>
        <w:rPr>
          <w:sz w:val="24"/>
          <w:szCs w:val="24"/>
        </w:rPr>
        <w:t xml:space="preserve">        </w:t>
      </w:r>
      <w:r w:rsidR="00766BF0">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766BF0">
        <w:rPr>
          <w:sz w:val="24"/>
          <w:szCs w:val="24"/>
        </w:rPr>
        <w:t xml:space="preserve">              </w:t>
      </w:r>
      <w:r w:rsidR="0036304B">
        <w:rPr>
          <w:bCs/>
          <w:sz w:val="24"/>
          <w:szCs w:val="24"/>
        </w:rPr>
        <w:t>Y</w:t>
      </w:r>
      <w:r w:rsidR="00766BF0">
        <w:rPr>
          <w:bCs/>
          <w:sz w:val="24"/>
          <w:szCs w:val="24"/>
        </w:rPr>
        <w:t>üksekokul Sekreteri</w:t>
      </w:r>
      <w:r w:rsidR="00504B4B" w:rsidRPr="00504B4B">
        <w:rPr>
          <w:bCs/>
          <w:sz w:val="24"/>
          <w:szCs w:val="24"/>
        </w:rPr>
        <w:t xml:space="preserve">           </w:t>
      </w:r>
    </w:p>
    <w:p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5B01F3">
      <w:footerReference w:type="default" r:id="rId9"/>
      <w:pgSz w:w="11906" w:h="16838" w:code="9"/>
      <w:pgMar w:top="568" w:right="1134"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CFE" w:rsidRDefault="00CF2CFE" w:rsidP="00467D35">
      <w:r>
        <w:separator/>
      </w:r>
    </w:p>
  </w:endnote>
  <w:endnote w:type="continuationSeparator" w:id="0">
    <w:p w:rsidR="00CF2CFE" w:rsidRDefault="00CF2CFE"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01980"/>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8E4276">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CFE" w:rsidRDefault="00CF2CFE" w:rsidP="00467D35">
      <w:r>
        <w:separator/>
      </w:r>
    </w:p>
  </w:footnote>
  <w:footnote w:type="continuationSeparator" w:id="0">
    <w:p w:rsidR="00CF2CFE" w:rsidRDefault="00CF2CFE"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20"/>
  </w:num>
  <w:num w:numId="6">
    <w:abstractNumId w:val="15"/>
  </w:num>
  <w:num w:numId="7">
    <w:abstractNumId w:val="21"/>
  </w:num>
  <w:num w:numId="8">
    <w:abstractNumId w:val="24"/>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2"/>
  </w:num>
  <w:num w:numId="24">
    <w:abstractNumId w:val="13"/>
  </w:num>
  <w:num w:numId="25">
    <w:abstractNumId w:val="12"/>
  </w:num>
  <w:num w:numId="26">
    <w:abstractNumId w:val="23"/>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015A"/>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430"/>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B78FD"/>
    <w:rsid w:val="000C026B"/>
    <w:rsid w:val="000C06E8"/>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D91"/>
    <w:rsid w:val="001311E4"/>
    <w:rsid w:val="00135B65"/>
    <w:rsid w:val="00136F31"/>
    <w:rsid w:val="0014014A"/>
    <w:rsid w:val="00140C20"/>
    <w:rsid w:val="00143211"/>
    <w:rsid w:val="00143D01"/>
    <w:rsid w:val="00144E75"/>
    <w:rsid w:val="001452F8"/>
    <w:rsid w:val="00145373"/>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0E58"/>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E32"/>
    <w:rsid w:val="001D3611"/>
    <w:rsid w:val="001D3B29"/>
    <w:rsid w:val="001D3F65"/>
    <w:rsid w:val="001D517D"/>
    <w:rsid w:val="001D6D2E"/>
    <w:rsid w:val="001D7A44"/>
    <w:rsid w:val="001E08BC"/>
    <w:rsid w:val="001E1BAC"/>
    <w:rsid w:val="001E1C91"/>
    <w:rsid w:val="001E2FA6"/>
    <w:rsid w:val="001E35E3"/>
    <w:rsid w:val="001E44A0"/>
    <w:rsid w:val="001E55A7"/>
    <w:rsid w:val="001E75D4"/>
    <w:rsid w:val="001E7CC8"/>
    <w:rsid w:val="001E7FD3"/>
    <w:rsid w:val="001F1A1B"/>
    <w:rsid w:val="001F1DF1"/>
    <w:rsid w:val="001F3920"/>
    <w:rsid w:val="001F3A04"/>
    <w:rsid w:val="001F43C2"/>
    <w:rsid w:val="001F4EF8"/>
    <w:rsid w:val="001F568E"/>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2E4C"/>
    <w:rsid w:val="00223067"/>
    <w:rsid w:val="00223710"/>
    <w:rsid w:val="00223D7A"/>
    <w:rsid w:val="00224C7C"/>
    <w:rsid w:val="00224FD6"/>
    <w:rsid w:val="002252EC"/>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29A"/>
    <w:rsid w:val="00302C06"/>
    <w:rsid w:val="00302D8B"/>
    <w:rsid w:val="00303A3D"/>
    <w:rsid w:val="00304125"/>
    <w:rsid w:val="003055DC"/>
    <w:rsid w:val="00305D46"/>
    <w:rsid w:val="003068B8"/>
    <w:rsid w:val="00306904"/>
    <w:rsid w:val="00306BC1"/>
    <w:rsid w:val="00307C0D"/>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2D8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C9B"/>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09C9"/>
    <w:rsid w:val="00451630"/>
    <w:rsid w:val="004517A1"/>
    <w:rsid w:val="004520D6"/>
    <w:rsid w:val="004522F1"/>
    <w:rsid w:val="00455C75"/>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96"/>
    <w:rsid w:val="005105D7"/>
    <w:rsid w:val="00511D45"/>
    <w:rsid w:val="00514C4B"/>
    <w:rsid w:val="00515B79"/>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47BFB"/>
    <w:rsid w:val="00551627"/>
    <w:rsid w:val="00551741"/>
    <w:rsid w:val="00551746"/>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222"/>
    <w:rsid w:val="005A3BCC"/>
    <w:rsid w:val="005A4245"/>
    <w:rsid w:val="005A4627"/>
    <w:rsid w:val="005A4C8C"/>
    <w:rsid w:val="005A4EAA"/>
    <w:rsid w:val="005A781A"/>
    <w:rsid w:val="005A7E6A"/>
    <w:rsid w:val="005B0004"/>
    <w:rsid w:val="005B01F3"/>
    <w:rsid w:val="005B1D63"/>
    <w:rsid w:val="005B26F2"/>
    <w:rsid w:val="005B3567"/>
    <w:rsid w:val="005B4C34"/>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5904"/>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5D12"/>
    <w:rsid w:val="005F60A7"/>
    <w:rsid w:val="005F661E"/>
    <w:rsid w:val="005F7A66"/>
    <w:rsid w:val="005F7E42"/>
    <w:rsid w:val="006006DF"/>
    <w:rsid w:val="00601721"/>
    <w:rsid w:val="006027CC"/>
    <w:rsid w:val="00603133"/>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2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1E4"/>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BF0"/>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5D2C"/>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1FB"/>
    <w:rsid w:val="00836F26"/>
    <w:rsid w:val="00837250"/>
    <w:rsid w:val="00840114"/>
    <w:rsid w:val="008415EC"/>
    <w:rsid w:val="008416C6"/>
    <w:rsid w:val="0084583C"/>
    <w:rsid w:val="00846A60"/>
    <w:rsid w:val="00847660"/>
    <w:rsid w:val="00847EC6"/>
    <w:rsid w:val="008516BC"/>
    <w:rsid w:val="008516F9"/>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513E"/>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4276"/>
    <w:rsid w:val="008E530D"/>
    <w:rsid w:val="008E5FA4"/>
    <w:rsid w:val="008E6178"/>
    <w:rsid w:val="008E6C2D"/>
    <w:rsid w:val="008F024D"/>
    <w:rsid w:val="008F047C"/>
    <w:rsid w:val="008F0AF8"/>
    <w:rsid w:val="008F1A1F"/>
    <w:rsid w:val="008F2B5C"/>
    <w:rsid w:val="008F4116"/>
    <w:rsid w:val="008F4ECA"/>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6F83"/>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07700"/>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360"/>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0796F"/>
    <w:rsid w:val="00B10286"/>
    <w:rsid w:val="00B10D0E"/>
    <w:rsid w:val="00B11203"/>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3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46F8C"/>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669E2"/>
    <w:rsid w:val="00C71082"/>
    <w:rsid w:val="00C71C19"/>
    <w:rsid w:val="00C7268C"/>
    <w:rsid w:val="00C74BD7"/>
    <w:rsid w:val="00C74E0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638"/>
    <w:rsid w:val="00C94AB9"/>
    <w:rsid w:val="00C956E9"/>
    <w:rsid w:val="00C965F6"/>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30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2CFE"/>
    <w:rsid w:val="00CF3755"/>
    <w:rsid w:val="00CF45C0"/>
    <w:rsid w:val="00CF51B6"/>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1577"/>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2B68"/>
    <w:rsid w:val="00D84673"/>
    <w:rsid w:val="00D8572A"/>
    <w:rsid w:val="00D85FD4"/>
    <w:rsid w:val="00D86EA0"/>
    <w:rsid w:val="00D86EE9"/>
    <w:rsid w:val="00D87378"/>
    <w:rsid w:val="00D874C4"/>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9EE"/>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5CA6"/>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55D4"/>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48F6"/>
    <w:rsid w:val="00F66B40"/>
    <w:rsid w:val="00F7059B"/>
    <w:rsid w:val="00F7062C"/>
    <w:rsid w:val="00F70B91"/>
    <w:rsid w:val="00F71736"/>
    <w:rsid w:val="00F727ED"/>
    <w:rsid w:val="00F73647"/>
    <w:rsid w:val="00F739A9"/>
    <w:rsid w:val="00F74749"/>
    <w:rsid w:val="00F7527F"/>
    <w:rsid w:val="00F7628B"/>
    <w:rsid w:val="00F7677B"/>
    <w:rsid w:val="00F80BF1"/>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3010"/>
    <w:rsid w:val="00FC47D5"/>
    <w:rsid w:val="00FC4CE3"/>
    <w:rsid w:val="00FC54D4"/>
    <w:rsid w:val="00FC5739"/>
    <w:rsid w:val="00FC59D0"/>
    <w:rsid w:val="00FC678D"/>
    <w:rsid w:val="00FC724D"/>
    <w:rsid w:val="00FD1499"/>
    <w:rsid w:val="00FD18DC"/>
    <w:rsid w:val="00FD269D"/>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E8D0"/>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C6A1C-79A4-444B-B7E2-574E72EB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1481</Words>
  <Characters>8443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391</cp:revision>
  <cp:lastPrinted>2019-05-03T07:39:00Z</cp:lastPrinted>
  <dcterms:created xsi:type="dcterms:W3CDTF">2019-05-22T06:33:00Z</dcterms:created>
  <dcterms:modified xsi:type="dcterms:W3CDTF">2022-09-02T07:28:00Z</dcterms:modified>
</cp:coreProperties>
</file>