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47" w:rsidRDefault="009A4647" w:rsidP="00C966D4">
      <w:pPr>
        <w:tabs>
          <w:tab w:val="left" w:pos="360"/>
        </w:tabs>
        <w:ind w:firstLine="0"/>
        <w:rPr>
          <w:b/>
          <w:sz w:val="24"/>
          <w:szCs w:val="24"/>
        </w:rPr>
      </w:pPr>
    </w:p>
    <w:p w:rsidR="00C956E9" w:rsidRDefault="007C753B" w:rsidP="007C753B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C956E9"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5A2847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5A2847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C956E9" w:rsidP="00C956E9">
      <w:pPr>
        <w:jc w:val="center"/>
        <w:rPr>
          <w:b/>
          <w:sz w:val="24"/>
          <w:szCs w:val="24"/>
        </w:rPr>
      </w:pPr>
    </w:p>
    <w:p w:rsidR="00C956E9" w:rsidRDefault="00E521C1" w:rsidP="00FB21DB">
      <w:pPr>
        <w:pStyle w:val="Balk8"/>
        <w:ind w:left="3346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C956E9" w:rsidRDefault="00E31600" w:rsidP="000471A5">
      <w:pPr>
        <w:tabs>
          <w:tab w:val="left" w:pos="567"/>
          <w:tab w:val="left" w:pos="6096"/>
        </w:tabs>
        <w:spacing w:line="360" w:lineRule="auto"/>
        <w:ind w:left="-284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E412DF">
        <w:rPr>
          <w:b/>
          <w:sz w:val="24"/>
          <w:szCs w:val="24"/>
        </w:rPr>
        <w:t>07</w:t>
      </w:r>
      <w:r w:rsidR="002D63AB">
        <w:rPr>
          <w:b/>
          <w:sz w:val="24"/>
          <w:szCs w:val="24"/>
        </w:rPr>
        <w:t>.10</w:t>
      </w:r>
      <w:r w:rsidR="00E521C1">
        <w:rPr>
          <w:b/>
          <w:sz w:val="24"/>
          <w:szCs w:val="24"/>
        </w:rPr>
        <w:t>.2016</w:t>
      </w:r>
      <w:r w:rsidR="00F40CA7">
        <w:rPr>
          <w:b/>
          <w:sz w:val="24"/>
          <w:szCs w:val="24"/>
        </w:rPr>
        <w:t xml:space="preserve">            </w:t>
      </w:r>
      <w:r w:rsidR="008E2322">
        <w:rPr>
          <w:b/>
          <w:sz w:val="24"/>
          <w:szCs w:val="24"/>
        </w:rPr>
        <w:t xml:space="preserve">         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F7527F">
        <w:rPr>
          <w:b/>
          <w:sz w:val="24"/>
          <w:szCs w:val="24"/>
        </w:rPr>
        <w:t>Toplantı Sayısı: 2</w:t>
      </w:r>
      <w:r w:rsidR="00E412DF">
        <w:rPr>
          <w:b/>
          <w:sz w:val="24"/>
          <w:szCs w:val="24"/>
        </w:rPr>
        <w:t>0</w:t>
      </w:r>
      <w:r w:rsidR="00F40CA7">
        <w:rPr>
          <w:b/>
          <w:sz w:val="24"/>
          <w:szCs w:val="24"/>
        </w:rPr>
        <w:tab/>
      </w:r>
      <w:r w:rsidR="00F40CA7">
        <w:rPr>
          <w:b/>
          <w:sz w:val="24"/>
          <w:szCs w:val="24"/>
        </w:rPr>
        <w:tab/>
        <w:t xml:space="preserve">     </w:t>
      </w:r>
      <w:r w:rsidR="00A66BC0">
        <w:rPr>
          <w:b/>
          <w:sz w:val="24"/>
          <w:szCs w:val="24"/>
        </w:rPr>
        <w:t xml:space="preserve">  </w:t>
      </w:r>
      <w:r w:rsidR="00F205E2">
        <w:rPr>
          <w:b/>
          <w:sz w:val="24"/>
          <w:szCs w:val="24"/>
        </w:rPr>
        <w:t xml:space="preserve">        </w:t>
      </w:r>
    </w:p>
    <w:p w:rsidR="00601721" w:rsidRDefault="00601721" w:rsidP="00601721">
      <w:pPr>
        <w:ind w:firstLine="708"/>
        <w:rPr>
          <w:bCs/>
          <w:sz w:val="24"/>
          <w:szCs w:val="24"/>
        </w:rPr>
      </w:pPr>
      <w:proofErr w:type="spellStart"/>
      <w:r w:rsidRPr="000D0FBB">
        <w:rPr>
          <w:bCs/>
          <w:sz w:val="24"/>
          <w:szCs w:val="24"/>
        </w:rPr>
        <w:t>Konservatu</w:t>
      </w:r>
      <w:r>
        <w:rPr>
          <w:bCs/>
          <w:sz w:val="24"/>
          <w:szCs w:val="24"/>
        </w:rPr>
        <w:t>v</w:t>
      </w:r>
      <w:r w:rsidR="00E521C1">
        <w:rPr>
          <w:bCs/>
          <w:sz w:val="24"/>
          <w:szCs w:val="24"/>
        </w:rPr>
        <w:t>ar</w:t>
      </w:r>
      <w:proofErr w:type="spellEnd"/>
      <w:r w:rsidR="00E521C1">
        <w:rPr>
          <w:bCs/>
          <w:sz w:val="24"/>
          <w:szCs w:val="24"/>
        </w:rPr>
        <w:t xml:space="preserve"> Yönetim Kurulu</w:t>
      </w:r>
      <w:r w:rsidRPr="000D0FBB">
        <w:rPr>
          <w:bCs/>
          <w:sz w:val="24"/>
          <w:szCs w:val="24"/>
        </w:rPr>
        <w:t xml:space="preserve">, </w:t>
      </w:r>
      <w:r w:rsidR="00907A00">
        <w:rPr>
          <w:bCs/>
          <w:sz w:val="24"/>
          <w:szCs w:val="24"/>
        </w:rPr>
        <w:t>07.10.</w:t>
      </w:r>
      <w:r w:rsidR="000471A5">
        <w:rPr>
          <w:bCs/>
          <w:sz w:val="24"/>
          <w:szCs w:val="24"/>
        </w:rPr>
        <w:t xml:space="preserve">2016 tarihinde saat </w:t>
      </w:r>
      <w:r w:rsidR="00C01AE2" w:rsidRPr="00165C36">
        <w:rPr>
          <w:bCs/>
          <w:sz w:val="24"/>
          <w:szCs w:val="24"/>
        </w:rPr>
        <w:t>11.00’de</w:t>
      </w:r>
      <w:r w:rsidR="00C01AE2">
        <w:rPr>
          <w:bCs/>
          <w:sz w:val="24"/>
          <w:szCs w:val="24"/>
        </w:rPr>
        <w:t xml:space="preserve"> </w:t>
      </w:r>
      <w:r w:rsidRPr="000D0FBB">
        <w:rPr>
          <w:bCs/>
          <w:sz w:val="24"/>
          <w:szCs w:val="24"/>
        </w:rPr>
        <w:t>Okul Müdür</w:t>
      </w:r>
      <w:r>
        <w:rPr>
          <w:bCs/>
          <w:sz w:val="24"/>
          <w:szCs w:val="24"/>
        </w:rPr>
        <w:t xml:space="preserve">ü </w:t>
      </w:r>
      <w:r w:rsidRPr="000D0FBB">
        <w:rPr>
          <w:bCs/>
          <w:sz w:val="24"/>
          <w:szCs w:val="24"/>
        </w:rPr>
        <w:t xml:space="preserve">Prof. </w:t>
      </w:r>
      <w:r w:rsidR="002D63AB">
        <w:rPr>
          <w:bCs/>
          <w:sz w:val="24"/>
          <w:szCs w:val="24"/>
        </w:rPr>
        <w:t>Ümit İŞGÖRÜR</w:t>
      </w:r>
      <w:r w:rsidR="000540FC">
        <w:rPr>
          <w:bCs/>
          <w:sz w:val="24"/>
          <w:szCs w:val="24"/>
        </w:rPr>
        <w:t xml:space="preserve"> </w:t>
      </w:r>
      <w:r w:rsidRPr="000D0FBB">
        <w:rPr>
          <w:bCs/>
          <w:sz w:val="24"/>
          <w:szCs w:val="24"/>
        </w:rPr>
        <w:t>Başkanlığında toplan</w:t>
      </w:r>
      <w:r w:rsidR="000471A5">
        <w:rPr>
          <w:bCs/>
          <w:sz w:val="24"/>
          <w:szCs w:val="24"/>
        </w:rPr>
        <w:t>dı.</w:t>
      </w:r>
    </w:p>
    <w:p w:rsidR="006F7925" w:rsidRPr="00DA1F07" w:rsidRDefault="006F7925" w:rsidP="00992F5A">
      <w:pPr>
        <w:ind w:firstLine="0"/>
        <w:rPr>
          <w:sz w:val="24"/>
          <w:szCs w:val="24"/>
        </w:rPr>
      </w:pPr>
    </w:p>
    <w:p w:rsidR="000471A5" w:rsidRDefault="000471A5" w:rsidP="000471A5">
      <w:pPr>
        <w:ind w:firstLine="0"/>
        <w:rPr>
          <w:sz w:val="24"/>
          <w:szCs w:val="24"/>
        </w:rPr>
      </w:pPr>
      <w:r w:rsidRPr="000471A5">
        <w:rPr>
          <w:sz w:val="24"/>
          <w:szCs w:val="24"/>
        </w:rPr>
        <w:t>Gündem aşağıdaki gibi belirlendi</w:t>
      </w:r>
      <w:r>
        <w:rPr>
          <w:sz w:val="24"/>
          <w:szCs w:val="24"/>
        </w:rPr>
        <w:t xml:space="preserve">, maddelerin görüşmesine geçildi. </w:t>
      </w:r>
    </w:p>
    <w:p w:rsidR="000471A5" w:rsidRDefault="000471A5" w:rsidP="00AC7BD4">
      <w:pPr>
        <w:ind w:firstLine="708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0471A5" w:rsidRDefault="000471A5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Geçen toplantı kararlarının okunup imzalanması.</w:t>
      </w:r>
      <w:proofErr w:type="gramEnd"/>
    </w:p>
    <w:p w:rsidR="000471A5" w:rsidRDefault="00E412DF" w:rsidP="00E412DF">
      <w:pPr>
        <w:pStyle w:val="ListeParagraf"/>
        <w:numPr>
          <w:ilvl w:val="0"/>
          <w:numId w:val="18"/>
        </w:numPr>
        <w:ind w:hanging="346"/>
        <w:rPr>
          <w:sz w:val="24"/>
          <w:szCs w:val="24"/>
        </w:rPr>
      </w:pPr>
      <w:proofErr w:type="spellStart"/>
      <w:r w:rsidRPr="00E412DF">
        <w:rPr>
          <w:sz w:val="24"/>
          <w:szCs w:val="24"/>
        </w:rPr>
        <w:t>Konservatuvarımızda</w:t>
      </w:r>
      <w:proofErr w:type="spellEnd"/>
      <w:r w:rsidRPr="00E412DF">
        <w:rPr>
          <w:sz w:val="24"/>
          <w:szCs w:val="24"/>
        </w:rPr>
        <w:t xml:space="preserve"> görev yapmakta olan Sözleşmeli Sanatçı Öğretim elemanlarından Aralık 2016 ayı Teşvik İkramiyesi verilmesi düşünülen öğretim elemanlarının durumu 05.04.1993 Tarih 84 / 7784 Sayılı </w:t>
      </w:r>
      <w:proofErr w:type="spellStart"/>
      <w:r w:rsidRPr="00E412DF">
        <w:rPr>
          <w:sz w:val="24"/>
          <w:szCs w:val="24"/>
        </w:rPr>
        <w:t>BKK’nın</w:t>
      </w:r>
      <w:proofErr w:type="spellEnd"/>
      <w:r w:rsidRPr="00E412DF">
        <w:rPr>
          <w:sz w:val="24"/>
          <w:szCs w:val="24"/>
        </w:rPr>
        <w:t xml:space="preserve"> 5. maddesi ile Dokuz Eylül Üniversitesi Devlet </w:t>
      </w:r>
      <w:proofErr w:type="spellStart"/>
      <w:r w:rsidRPr="00E412DF">
        <w:rPr>
          <w:sz w:val="24"/>
          <w:szCs w:val="24"/>
        </w:rPr>
        <w:t>Konservatuvarı</w:t>
      </w:r>
      <w:proofErr w:type="spellEnd"/>
      <w:r w:rsidRPr="00E412DF">
        <w:rPr>
          <w:sz w:val="24"/>
          <w:szCs w:val="24"/>
        </w:rPr>
        <w:t xml:space="preserve"> Sözleşmeli Öğretim Elemanlarına Teşvik İkramiyesi verilmesi hakkında</w:t>
      </w:r>
      <w:r>
        <w:rPr>
          <w:sz w:val="24"/>
          <w:szCs w:val="24"/>
        </w:rPr>
        <w:t>.</w:t>
      </w:r>
    </w:p>
    <w:p w:rsidR="00C62BEC" w:rsidRDefault="00C62BEC" w:rsidP="00E412DF">
      <w:pPr>
        <w:pStyle w:val="ListeParagraf"/>
        <w:numPr>
          <w:ilvl w:val="0"/>
          <w:numId w:val="18"/>
        </w:numPr>
        <w:ind w:hanging="346"/>
        <w:rPr>
          <w:sz w:val="24"/>
          <w:szCs w:val="24"/>
        </w:rPr>
      </w:pPr>
      <w:r w:rsidRPr="00EB6311">
        <w:rPr>
          <w:sz w:val="24"/>
          <w:szCs w:val="24"/>
        </w:rPr>
        <w:t>Yrd.</w:t>
      </w:r>
      <w:r>
        <w:rPr>
          <w:sz w:val="24"/>
          <w:szCs w:val="24"/>
        </w:rPr>
        <w:t xml:space="preserve"> Doç. Başak </w:t>
      </w:r>
      <w:proofErr w:type="spellStart"/>
      <w:r>
        <w:rPr>
          <w:sz w:val="24"/>
          <w:szCs w:val="24"/>
        </w:rPr>
        <w:t>GÖREN’in</w:t>
      </w:r>
      <w:proofErr w:type="spellEnd"/>
      <w:r>
        <w:rPr>
          <w:sz w:val="24"/>
          <w:szCs w:val="24"/>
        </w:rPr>
        <w:t xml:space="preserve"> </w:t>
      </w:r>
      <w:r w:rsidRPr="00EB6311">
        <w:rPr>
          <w:sz w:val="24"/>
          <w:szCs w:val="24"/>
        </w:rPr>
        <w:t>görev süresi 07.11.2016 tarihinde sona ereceğinden, görev süresinin tekrar uzatılması ile ilgili gündem maddesi</w:t>
      </w:r>
      <w:r>
        <w:rPr>
          <w:sz w:val="24"/>
          <w:szCs w:val="24"/>
        </w:rPr>
        <w:t xml:space="preserve"> hakkında.</w:t>
      </w:r>
    </w:p>
    <w:p w:rsidR="00E249B2" w:rsidRDefault="00E249B2" w:rsidP="00E412DF">
      <w:pPr>
        <w:pStyle w:val="ListeParagraf"/>
        <w:numPr>
          <w:ilvl w:val="0"/>
          <w:numId w:val="18"/>
        </w:numPr>
        <w:ind w:hanging="346"/>
        <w:rPr>
          <w:sz w:val="24"/>
          <w:szCs w:val="24"/>
        </w:rPr>
      </w:pPr>
      <w:r w:rsidRPr="004B149E">
        <w:rPr>
          <w:sz w:val="24"/>
          <w:szCs w:val="24"/>
        </w:rPr>
        <w:t>Yrd.</w:t>
      </w:r>
      <w:r>
        <w:rPr>
          <w:sz w:val="24"/>
          <w:szCs w:val="24"/>
        </w:rPr>
        <w:t xml:space="preserve"> </w:t>
      </w:r>
      <w:r w:rsidRPr="004B149E">
        <w:rPr>
          <w:sz w:val="24"/>
          <w:szCs w:val="24"/>
        </w:rPr>
        <w:t xml:space="preserve">Doç. Dr. Murat </w:t>
      </w:r>
      <w:r w:rsidR="001A23E6" w:rsidRPr="004B149E">
        <w:rPr>
          <w:sz w:val="24"/>
          <w:szCs w:val="24"/>
        </w:rPr>
        <w:t>KÜÇÜKEBE’nin görev</w:t>
      </w:r>
      <w:r w:rsidRPr="004B149E">
        <w:rPr>
          <w:sz w:val="24"/>
          <w:szCs w:val="24"/>
        </w:rPr>
        <w:t xml:space="preserve"> süresi 07.11.2016 tarihinde sona ereceğinden, görev süresinin tekrar uzatılması ile ilgili gündem maddesi</w:t>
      </w:r>
      <w:r>
        <w:rPr>
          <w:sz w:val="24"/>
          <w:szCs w:val="24"/>
        </w:rPr>
        <w:t xml:space="preserve"> hakkında.</w:t>
      </w:r>
    </w:p>
    <w:p w:rsidR="00F905BF" w:rsidRDefault="00F905BF" w:rsidP="00E412DF">
      <w:pPr>
        <w:pStyle w:val="ListeParagraf"/>
        <w:numPr>
          <w:ilvl w:val="0"/>
          <w:numId w:val="18"/>
        </w:numPr>
        <w:ind w:hanging="346"/>
        <w:rPr>
          <w:sz w:val="24"/>
          <w:szCs w:val="24"/>
        </w:rPr>
      </w:pPr>
      <w:proofErr w:type="spellStart"/>
      <w:r w:rsidRPr="009838AA">
        <w:rPr>
          <w:sz w:val="24"/>
          <w:szCs w:val="24"/>
        </w:rPr>
        <w:t>Konservatuvarımızda</w:t>
      </w:r>
      <w:proofErr w:type="spellEnd"/>
      <w:r w:rsidRPr="009838AA">
        <w:rPr>
          <w:sz w:val="24"/>
          <w:szCs w:val="24"/>
        </w:rPr>
        <w:t xml:space="preserve"> Sözleşmeli olarak görev yapmakta olan Öğretim Elemanlarından aşağıdaki listede adı geçen 17 kişinin 2017 yılında da çalıştırılmaları ile ilgili aylık brüt sözleşme ücretlerinin belirlenmesi</w:t>
      </w:r>
      <w:r>
        <w:rPr>
          <w:sz w:val="24"/>
          <w:szCs w:val="24"/>
        </w:rPr>
        <w:t xml:space="preserve"> hakkında.</w:t>
      </w:r>
    </w:p>
    <w:p w:rsidR="0095420A" w:rsidRDefault="0095420A" w:rsidP="00E412DF">
      <w:pPr>
        <w:pStyle w:val="ListeParagraf"/>
        <w:numPr>
          <w:ilvl w:val="0"/>
          <w:numId w:val="18"/>
        </w:numPr>
        <w:ind w:hanging="346"/>
        <w:rPr>
          <w:sz w:val="24"/>
          <w:szCs w:val="24"/>
        </w:rPr>
      </w:pPr>
      <w:r w:rsidRPr="00B91B6D">
        <w:rPr>
          <w:sz w:val="24"/>
          <w:szCs w:val="24"/>
        </w:rPr>
        <w:t xml:space="preserve">Dokuz Eylül Üniversitesi Devlet </w:t>
      </w:r>
      <w:proofErr w:type="spellStart"/>
      <w:r w:rsidRPr="00B91B6D">
        <w:rPr>
          <w:sz w:val="24"/>
          <w:szCs w:val="24"/>
        </w:rPr>
        <w:t>Konservatuvarı</w:t>
      </w:r>
      <w:proofErr w:type="spellEnd"/>
      <w:r w:rsidRPr="00B91B6D">
        <w:rPr>
          <w:sz w:val="24"/>
          <w:szCs w:val="24"/>
        </w:rPr>
        <w:t xml:space="preserve"> Sahne Sanatları Bölümü Bale </w:t>
      </w:r>
      <w:proofErr w:type="spellStart"/>
      <w:r w:rsidRPr="00B91B6D">
        <w:rPr>
          <w:sz w:val="24"/>
          <w:szCs w:val="24"/>
        </w:rPr>
        <w:t>Anasanat</w:t>
      </w:r>
      <w:proofErr w:type="spellEnd"/>
      <w:r w:rsidRPr="00B91B6D">
        <w:rPr>
          <w:sz w:val="24"/>
          <w:szCs w:val="24"/>
        </w:rPr>
        <w:t xml:space="preserve"> Dalı Başkanlığı</w:t>
      </w:r>
      <w:r>
        <w:rPr>
          <w:sz w:val="24"/>
          <w:szCs w:val="24"/>
        </w:rPr>
        <w:t>’</w:t>
      </w:r>
      <w:r w:rsidRPr="00B91B6D">
        <w:rPr>
          <w:sz w:val="24"/>
          <w:szCs w:val="24"/>
        </w:rPr>
        <w:t>na Evrensel Sanatı Destekleme Derneği ta</w:t>
      </w:r>
      <w:r>
        <w:rPr>
          <w:sz w:val="24"/>
          <w:szCs w:val="24"/>
        </w:rPr>
        <w:t xml:space="preserve">rafından şartsız bağış yapılan </w:t>
      </w:r>
      <w:r w:rsidRPr="00B91B6D">
        <w:rPr>
          <w:sz w:val="24"/>
          <w:szCs w:val="24"/>
        </w:rPr>
        <w:t>2 adet LCD televizyonun taşı</w:t>
      </w:r>
      <w:r>
        <w:rPr>
          <w:sz w:val="24"/>
          <w:szCs w:val="24"/>
        </w:rPr>
        <w:t>nır kayıtlarına alınması hakkında.</w:t>
      </w:r>
    </w:p>
    <w:p w:rsidR="00420862" w:rsidRDefault="00420862" w:rsidP="00E412DF">
      <w:pPr>
        <w:pStyle w:val="ListeParagraf"/>
        <w:numPr>
          <w:ilvl w:val="0"/>
          <w:numId w:val="18"/>
        </w:numPr>
        <w:ind w:hanging="346"/>
        <w:rPr>
          <w:sz w:val="24"/>
          <w:szCs w:val="24"/>
        </w:rPr>
      </w:pPr>
      <w:r w:rsidRPr="00C515EF">
        <w:rPr>
          <w:sz w:val="24"/>
          <w:szCs w:val="24"/>
        </w:rPr>
        <w:t xml:space="preserve">Dokuz Eylül Üniversitesi Döner Sermaye İşletmesinin 22. Birimi olan Devlet </w:t>
      </w:r>
      <w:proofErr w:type="spellStart"/>
      <w:r w:rsidRPr="00C515EF">
        <w:rPr>
          <w:sz w:val="24"/>
          <w:szCs w:val="24"/>
        </w:rPr>
        <w:t>Konservatuvarı</w:t>
      </w:r>
      <w:r>
        <w:rPr>
          <w:sz w:val="24"/>
          <w:szCs w:val="24"/>
        </w:rPr>
        <w:t>’</w:t>
      </w:r>
      <w:r w:rsidRPr="00C515EF">
        <w:rPr>
          <w:sz w:val="24"/>
          <w:szCs w:val="24"/>
        </w:rPr>
        <w:t>nın</w:t>
      </w:r>
      <w:proofErr w:type="spellEnd"/>
      <w:r w:rsidRPr="00C515EF">
        <w:rPr>
          <w:sz w:val="24"/>
          <w:szCs w:val="24"/>
        </w:rPr>
        <w:t xml:space="preserve"> 2016 Mali Yılı Bütçesinin 03.6.01.01 tertibinden 03.06.02.01 tertibine 3.000.-</w:t>
      </w:r>
      <w:proofErr w:type="gramStart"/>
      <w:r w:rsidRPr="00C515EF">
        <w:rPr>
          <w:sz w:val="24"/>
          <w:szCs w:val="24"/>
        </w:rPr>
        <w:t>TL.</w:t>
      </w:r>
      <w:proofErr w:type="spellStart"/>
      <w:r w:rsidRPr="00C515EF">
        <w:rPr>
          <w:sz w:val="24"/>
          <w:szCs w:val="24"/>
        </w:rPr>
        <w:t>nin</w:t>
      </w:r>
      <w:proofErr w:type="spellEnd"/>
      <w:proofErr w:type="gramEnd"/>
      <w:r w:rsidRPr="00C515EF">
        <w:rPr>
          <w:sz w:val="24"/>
          <w:szCs w:val="24"/>
        </w:rPr>
        <w:t xml:space="preserve"> bölüm içi aktarma yapılması</w:t>
      </w:r>
      <w:r>
        <w:rPr>
          <w:sz w:val="24"/>
          <w:szCs w:val="24"/>
        </w:rPr>
        <w:t xml:space="preserve"> hakkında.</w:t>
      </w:r>
    </w:p>
    <w:p w:rsidR="00237D6B" w:rsidRDefault="00237D6B" w:rsidP="00E412DF">
      <w:pPr>
        <w:pStyle w:val="ListeParagraf"/>
        <w:numPr>
          <w:ilvl w:val="0"/>
          <w:numId w:val="18"/>
        </w:numPr>
        <w:ind w:hanging="346"/>
        <w:rPr>
          <w:sz w:val="24"/>
          <w:szCs w:val="24"/>
        </w:rPr>
      </w:pPr>
      <w:r w:rsidRPr="00E066B5">
        <w:rPr>
          <w:sz w:val="24"/>
          <w:szCs w:val="24"/>
        </w:rPr>
        <w:t xml:space="preserve">Dokuz Eylül Üniversitesi Döner Sermaye İşletmesinin 22. Birimi olan Devlet </w:t>
      </w:r>
      <w:proofErr w:type="spellStart"/>
      <w:r w:rsidRPr="00E066B5">
        <w:rPr>
          <w:sz w:val="24"/>
          <w:szCs w:val="24"/>
        </w:rPr>
        <w:t>Konservatuvarı</w:t>
      </w:r>
      <w:r>
        <w:rPr>
          <w:sz w:val="24"/>
          <w:szCs w:val="24"/>
        </w:rPr>
        <w:t>’</w:t>
      </w:r>
      <w:r w:rsidRPr="00E066B5">
        <w:rPr>
          <w:sz w:val="24"/>
          <w:szCs w:val="24"/>
        </w:rPr>
        <w:t>nın</w:t>
      </w:r>
      <w:proofErr w:type="spellEnd"/>
      <w:r w:rsidRPr="00E066B5">
        <w:rPr>
          <w:sz w:val="24"/>
          <w:szCs w:val="24"/>
        </w:rPr>
        <w:t xml:space="preserve"> 2016 Mali Yılı Bütçesinin 03.02.06.90 tertibinden 03.05.02.02 tertibine 3.000.-</w:t>
      </w:r>
      <w:proofErr w:type="gramStart"/>
      <w:r w:rsidRPr="00E066B5">
        <w:rPr>
          <w:sz w:val="24"/>
          <w:szCs w:val="24"/>
        </w:rPr>
        <w:t>TL.</w:t>
      </w:r>
      <w:proofErr w:type="spellStart"/>
      <w:r w:rsidRPr="00E066B5">
        <w:rPr>
          <w:sz w:val="24"/>
          <w:szCs w:val="24"/>
        </w:rPr>
        <w:t>nin</w:t>
      </w:r>
      <w:proofErr w:type="spellEnd"/>
      <w:proofErr w:type="gramEnd"/>
      <w:r w:rsidRPr="00E066B5">
        <w:rPr>
          <w:sz w:val="24"/>
          <w:szCs w:val="24"/>
        </w:rPr>
        <w:t xml:space="preserve"> bölümler arası aktarma yapılması</w:t>
      </w:r>
      <w:r>
        <w:rPr>
          <w:sz w:val="24"/>
          <w:szCs w:val="24"/>
        </w:rPr>
        <w:t xml:space="preserve"> hakkında.</w:t>
      </w:r>
    </w:p>
    <w:p w:rsidR="00907A00" w:rsidRDefault="00907A00" w:rsidP="00E412DF">
      <w:pPr>
        <w:pStyle w:val="ListeParagraf"/>
        <w:numPr>
          <w:ilvl w:val="0"/>
          <w:numId w:val="18"/>
        </w:numPr>
        <w:ind w:hanging="346"/>
        <w:rPr>
          <w:sz w:val="24"/>
          <w:szCs w:val="24"/>
        </w:rPr>
      </w:pPr>
      <w:r w:rsidRPr="00EA075F">
        <w:rPr>
          <w:sz w:val="24"/>
          <w:szCs w:val="24"/>
        </w:rPr>
        <w:t xml:space="preserve">Devlet </w:t>
      </w:r>
      <w:proofErr w:type="spellStart"/>
      <w:r w:rsidRPr="00EA075F">
        <w:rPr>
          <w:sz w:val="24"/>
          <w:szCs w:val="24"/>
        </w:rPr>
        <w:t>Konservatuvarı</w:t>
      </w:r>
      <w:proofErr w:type="spellEnd"/>
      <w:r w:rsidRPr="00EA075F">
        <w:rPr>
          <w:sz w:val="24"/>
          <w:szCs w:val="24"/>
        </w:rPr>
        <w:t xml:space="preserve"> Müdürü Prof. Ümit İŞGÖRÜR, </w:t>
      </w:r>
      <w:proofErr w:type="gramStart"/>
      <w:r w:rsidRPr="00EA075F">
        <w:rPr>
          <w:sz w:val="24"/>
          <w:szCs w:val="24"/>
        </w:rPr>
        <w:t>09/11/2016</w:t>
      </w:r>
      <w:proofErr w:type="gramEnd"/>
      <w:r>
        <w:rPr>
          <w:sz w:val="24"/>
          <w:szCs w:val="24"/>
        </w:rPr>
        <w:t xml:space="preserve"> </w:t>
      </w:r>
      <w:r w:rsidRPr="00EA075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75F">
        <w:rPr>
          <w:sz w:val="24"/>
          <w:szCs w:val="24"/>
        </w:rPr>
        <w:t>14/11</w:t>
      </w:r>
      <w:r>
        <w:rPr>
          <w:sz w:val="24"/>
          <w:szCs w:val="24"/>
        </w:rPr>
        <w:t>/2016 tarihleri arasında İsveç’t</w:t>
      </w:r>
      <w:r w:rsidRPr="00EA075F">
        <w:rPr>
          <w:sz w:val="24"/>
          <w:szCs w:val="24"/>
        </w:rPr>
        <w:t xml:space="preserve">e, Avrupa </w:t>
      </w:r>
      <w:proofErr w:type="spellStart"/>
      <w:r w:rsidRPr="00EA075F">
        <w:rPr>
          <w:sz w:val="24"/>
          <w:szCs w:val="24"/>
        </w:rPr>
        <w:t>Konservatuvarlar</w:t>
      </w:r>
      <w:proofErr w:type="spellEnd"/>
      <w:r w:rsidRPr="00EA075F">
        <w:rPr>
          <w:sz w:val="24"/>
          <w:szCs w:val="24"/>
        </w:rPr>
        <w:t xml:space="preserve"> Birliği adına düzenlenecek olan yıllık kongreye katılmak üzere görevlendirilmesi</w:t>
      </w:r>
      <w:r>
        <w:rPr>
          <w:sz w:val="24"/>
          <w:szCs w:val="24"/>
        </w:rPr>
        <w:t xml:space="preserve"> hakkında.</w:t>
      </w:r>
    </w:p>
    <w:p w:rsidR="00866B82" w:rsidRPr="001A54C1" w:rsidRDefault="00866B82" w:rsidP="00E412DF">
      <w:pPr>
        <w:pStyle w:val="ListeParagraf"/>
        <w:numPr>
          <w:ilvl w:val="0"/>
          <w:numId w:val="18"/>
        </w:numPr>
        <w:ind w:hanging="346"/>
        <w:rPr>
          <w:sz w:val="24"/>
          <w:szCs w:val="24"/>
        </w:rPr>
      </w:pPr>
      <w:r w:rsidRPr="00F83499">
        <w:rPr>
          <w:bCs/>
          <w:sz w:val="24"/>
          <w:szCs w:val="24"/>
        </w:rPr>
        <w:t>2016 - 2017 Güz döneminde 31. ve 40/A maddesine göre ders veren öğretim elemanlarına ait dersler, ders saatleri ve kodları</w:t>
      </w:r>
      <w:r>
        <w:rPr>
          <w:bCs/>
          <w:sz w:val="24"/>
          <w:szCs w:val="24"/>
        </w:rPr>
        <w:t xml:space="preserve"> hakkında.</w:t>
      </w:r>
    </w:p>
    <w:p w:rsidR="001A54C1" w:rsidRPr="001A54C1" w:rsidRDefault="001A54C1" w:rsidP="00E412DF">
      <w:pPr>
        <w:pStyle w:val="ListeParagraf"/>
        <w:numPr>
          <w:ilvl w:val="0"/>
          <w:numId w:val="18"/>
        </w:numPr>
        <w:ind w:hanging="346"/>
        <w:rPr>
          <w:sz w:val="24"/>
          <w:szCs w:val="24"/>
        </w:rPr>
      </w:pPr>
      <w:r w:rsidRPr="00C33722">
        <w:rPr>
          <w:bCs/>
          <w:sz w:val="24"/>
          <w:szCs w:val="24"/>
        </w:rPr>
        <w:t xml:space="preserve">Üfleme ve Vurma Çalgılar </w:t>
      </w:r>
      <w:proofErr w:type="spellStart"/>
      <w:r w:rsidRPr="00C33722">
        <w:rPr>
          <w:bCs/>
          <w:sz w:val="24"/>
          <w:szCs w:val="24"/>
        </w:rPr>
        <w:t>Anas</w:t>
      </w:r>
      <w:r>
        <w:rPr>
          <w:bCs/>
          <w:sz w:val="24"/>
          <w:szCs w:val="24"/>
        </w:rPr>
        <w:t>a</w:t>
      </w:r>
      <w:r w:rsidRPr="00C33722">
        <w:rPr>
          <w:bCs/>
          <w:sz w:val="24"/>
          <w:szCs w:val="24"/>
        </w:rPr>
        <w:t>nat</w:t>
      </w:r>
      <w:proofErr w:type="spellEnd"/>
      <w:r w:rsidRPr="00C33722">
        <w:rPr>
          <w:bCs/>
          <w:sz w:val="24"/>
          <w:szCs w:val="24"/>
        </w:rPr>
        <w:t xml:space="preserve"> Dalı, </w:t>
      </w:r>
      <w:proofErr w:type="spellStart"/>
      <w:r w:rsidRPr="00C33722">
        <w:rPr>
          <w:bCs/>
          <w:sz w:val="24"/>
          <w:szCs w:val="24"/>
        </w:rPr>
        <w:t>Klar</w:t>
      </w:r>
      <w:r>
        <w:rPr>
          <w:bCs/>
          <w:sz w:val="24"/>
          <w:szCs w:val="24"/>
        </w:rPr>
        <w:t>i</w:t>
      </w:r>
      <w:r w:rsidRPr="00C33722">
        <w:rPr>
          <w:bCs/>
          <w:sz w:val="24"/>
          <w:szCs w:val="24"/>
        </w:rPr>
        <w:t>net</w:t>
      </w:r>
      <w:proofErr w:type="spellEnd"/>
      <w:r w:rsidRPr="00C33722">
        <w:rPr>
          <w:bCs/>
          <w:sz w:val="24"/>
          <w:szCs w:val="24"/>
        </w:rPr>
        <w:t xml:space="preserve"> Sanat Dalı Lisans 4. Sınıf öğrencisi Cansu Nihal </w:t>
      </w:r>
      <w:proofErr w:type="spellStart"/>
      <w:r w:rsidRPr="00C33722">
        <w:rPr>
          <w:bCs/>
          <w:sz w:val="24"/>
          <w:szCs w:val="24"/>
        </w:rPr>
        <w:t>AKARSU’nun</w:t>
      </w:r>
      <w:proofErr w:type="spellEnd"/>
      <w:r w:rsidRPr="00C33722">
        <w:rPr>
          <w:bCs/>
          <w:sz w:val="24"/>
          <w:szCs w:val="24"/>
        </w:rPr>
        <w:t xml:space="preserve"> ders değişikliği ile ilgili dilekçesi hakkında</w:t>
      </w:r>
      <w:r>
        <w:rPr>
          <w:bCs/>
          <w:sz w:val="24"/>
          <w:szCs w:val="24"/>
        </w:rPr>
        <w:t>.</w:t>
      </w:r>
    </w:p>
    <w:p w:rsidR="001A54C1" w:rsidRPr="001A54C1" w:rsidRDefault="001A54C1" w:rsidP="00E412DF">
      <w:pPr>
        <w:pStyle w:val="ListeParagraf"/>
        <w:numPr>
          <w:ilvl w:val="0"/>
          <w:numId w:val="18"/>
        </w:numPr>
        <w:ind w:hanging="346"/>
        <w:rPr>
          <w:sz w:val="24"/>
          <w:szCs w:val="24"/>
        </w:rPr>
      </w:pPr>
      <w:r w:rsidRPr="00FD53B9">
        <w:rPr>
          <w:bCs/>
          <w:sz w:val="24"/>
          <w:szCs w:val="24"/>
        </w:rPr>
        <w:t xml:space="preserve">Üfleme ve Vurma Çalgılar </w:t>
      </w:r>
      <w:proofErr w:type="spellStart"/>
      <w:r w:rsidRPr="00FD53B9">
        <w:rPr>
          <w:bCs/>
          <w:sz w:val="24"/>
          <w:szCs w:val="24"/>
        </w:rPr>
        <w:t>Anas</w:t>
      </w:r>
      <w:r>
        <w:rPr>
          <w:bCs/>
          <w:sz w:val="24"/>
          <w:szCs w:val="24"/>
        </w:rPr>
        <w:t>a</w:t>
      </w:r>
      <w:r w:rsidRPr="00FD53B9">
        <w:rPr>
          <w:bCs/>
          <w:sz w:val="24"/>
          <w:szCs w:val="24"/>
        </w:rPr>
        <w:t>nat</w:t>
      </w:r>
      <w:proofErr w:type="spellEnd"/>
      <w:r w:rsidRPr="00FD53B9">
        <w:rPr>
          <w:bCs/>
          <w:sz w:val="24"/>
          <w:szCs w:val="24"/>
        </w:rPr>
        <w:t xml:space="preserve"> Dalı, Vurma Çalgı Sanat Dalı Lisans 4. Sınıf öğrencisi </w:t>
      </w:r>
      <w:proofErr w:type="spellStart"/>
      <w:r w:rsidRPr="00FD53B9">
        <w:rPr>
          <w:bCs/>
          <w:sz w:val="24"/>
          <w:szCs w:val="24"/>
        </w:rPr>
        <w:t>Efecan</w:t>
      </w:r>
      <w:proofErr w:type="spellEnd"/>
      <w:r w:rsidRPr="00FD53B9">
        <w:rPr>
          <w:bCs/>
          <w:sz w:val="24"/>
          <w:szCs w:val="24"/>
        </w:rPr>
        <w:t xml:space="preserve"> </w:t>
      </w:r>
      <w:proofErr w:type="spellStart"/>
      <w:r w:rsidRPr="00FD53B9">
        <w:rPr>
          <w:bCs/>
          <w:sz w:val="24"/>
          <w:szCs w:val="24"/>
        </w:rPr>
        <w:t>KALAYCI’nın</w:t>
      </w:r>
      <w:proofErr w:type="spellEnd"/>
      <w:r w:rsidRPr="00FD53B9">
        <w:rPr>
          <w:bCs/>
          <w:sz w:val="24"/>
          <w:szCs w:val="24"/>
        </w:rPr>
        <w:t xml:space="preserve"> ders değişikliği ile ilgili dilekçesi hakkında</w:t>
      </w:r>
      <w:r>
        <w:rPr>
          <w:bCs/>
          <w:sz w:val="24"/>
          <w:szCs w:val="24"/>
        </w:rPr>
        <w:t>.</w:t>
      </w:r>
    </w:p>
    <w:p w:rsidR="001A54C1" w:rsidRPr="001A54C1" w:rsidRDefault="001A54C1" w:rsidP="001A54C1">
      <w:pPr>
        <w:rPr>
          <w:sz w:val="24"/>
          <w:szCs w:val="24"/>
        </w:rPr>
      </w:pPr>
    </w:p>
    <w:p w:rsidR="00F7527F" w:rsidRDefault="00F7527F" w:rsidP="00F205E2">
      <w:pPr>
        <w:ind w:firstLine="708"/>
        <w:rPr>
          <w:sz w:val="24"/>
          <w:szCs w:val="24"/>
        </w:rPr>
      </w:pPr>
      <w:r w:rsidRPr="00F7527F">
        <w:rPr>
          <w:sz w:val="24"/>
          <w:szCs w:val="24"/>
        </w:rPr>
        <w:tab/>
      </w:r>
    </w:p>
    <w:p w:rsidR="00120951" w:rsidRDefault="00120951" w:rsidP="00D80E7A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</w:p>
    <w:p w:rsidR="00F7527F" w:rsidRDefault="000471A5" w:rsidP="00F7527F">
      <w:pPr>
        <w:ind w:firstLine="708"/>
        <w:rPr>
          <w:sz w:val="24"/>
          <w:szCs w:val="24"/>
        </w:rPr>
      </w:pPr>
      <w:r w:rsidRPr="000471A5">
        <w:rPr>
          <w:b/>
          <w:sz w:val="24"/>
          <w:szCs w:val="24"/>
        </w:rPr>
        <w:lastRenderedPageBreak/>
        <w:t xml:space="preserve">Karar 1 </w:t>
      </w:r>
      <w:r w:rsidR="003928B1">
        <w:rPr>
          <w:b/>
          <w:sz w:val="24"/>
          <w:szCs w:val="24"/>
        </w:rPr>
        <w:t>-</w:t>
      </w:r>
      <w:r w:rsidRPr="000471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Geçen toplantı kararları imzalandı.</w:t>
      </w:r>
    </w:p>
    <w:p w:rsidR="003928B1" w:rsidRDefault="003928B1" w:rsidP="00F7527F">
      <w:pPr>
        <w:ind w:firstLine="708"/>
        <w:rPr>
          <w:sz w:val="24"/>
          <w:szCs w:val="24"/>
        </w:rPr>
      </w:pPr>
    </w:p>
    <w:p w:rsidR="00E412DF" w:rsidRDefault="003928B1" w:rsidP="00E412DF">
      <w:pPr>
        <w:ind w:firstLine="708"/>
        <w:rPr>
          <w:sz w:val="24"/>
          <w:szCs w:val="24"/>
        </w:rPr>
      </w:pPr>
      <w:r w:rsidRPr="003928B1">
        <w:rPr>
          <w:b/>
          <w:sz w:val="24"/>
          <w:szCs w:val="24"/>
        </w:rPr>
        <w:t xml:space="preserve">Karar 2- </w:t>
      </w:r>
      <w:proofErr w:type="spellStart"/>
      <w:r w:rsidR="00E412DF" w:rsidRPr="002D63AB">
        <w:rPr>
          <w:sz w:val="24"/>
          <w:szCs w:val="24"/>
        </w:rPr>
        <w:t>Konservatuvarımızda</w:t>
      </w:r>
      <w:proofErr w:type="spellEnd"/>
      <w:r w:rsidR="00E412DF" w:rsidRPr="002D63AB">
        <w:rPr>
          <w:sz w:val="24"/>
          <w:szCs w:val="24"/>
        </w:rPr>
        <w:t xml:space="preserve"> görev yapmakta olan Sözleşmeli Sanatçı Öğretim elemanlarından Aralık 2016 ayı Teşvik İkramiyesi verilmesi düşünülen öğretim elemanlarının durumu 05.04.1993 Tarih 84 / 7784 Sayılı </w:t>
      </w:r>
      <w:proofErr w:type="spellStart"/>
      <w:r w:rsidR="00E412DF" w:rsidRPr="002D63AB">
        <w:rPr>
          <w:sz w:val="24"/>
          <w:szCs w:val="24"/>
        </w:rPr>
        <w:t>BKK’nın</w:t>
      </w:r>
      <w:proofErr w:type="spellEnd"/>
      <w:r w:rsidR="00E412DF" w:rsidRPr="002D63AB">
        <w:rPr>
          <w:sz w:val="24"/>
          <w:szCs w:val="24"/>
        </w:rPr>
        <w:t xml:space="preserve"> 5. maddesi ile Dokuz Eylül Üniversitesi Devlet </w:t>
      </w:r>
      <w:proofErr w:type="spellStart"/>
      <w:r w:rsidR="00E412DF" w:rsidRPr="002D63AB">
        <w:rPr>
          <w:sz w:val="24"/>
          <w:szCs w:val="24"/>
        </w:rPr>
        <w:t>Konservatuvarı</w:t>
      </w:r>
      <w:proofErr w:type="spellEnd"/>
      <w:r w:rsidR="00E412DF" w:rsidRPr="002D63AB">
        <w:rPr>
          <w:sz w:val="24"/>
          <w:szCs w:val="24"/>
        </w:rPr>
        <w:t xml:space="preserve"> Sözleşmeli Öğretim Elemanlarına Teşvik İkramiyesi verilmesi hakkındaki yönerge incelendi.</w:t>
      </w:r>
    </w:p>
    <w:p w:rsidR="00E412DF" w:rsidRPr="002D63AB" w:rsidRDefault="00E412DF" w:rsidP="00E412DF">
      <w:pPr>
        <w:ind w:firstLine="708"/>
        <w:rPr>
          <w:sz w:val="24"/>
          <w:szCs w:val="24"/>
        </w:rPr>
      </w:pPr>
    </w:p>
    <w:p w:rsidR="00E412DF" w:rsidRPr="002D63AB" w:rsidRDefault="00E412DF" w:rsidP="00E412DF">
      <w:pPr>
        <w:ind w:firstLine="708"/>
        <w:rPr>
          <w:sz w:val="24"/>
          <w:szCs w:val="24"/>
        </w:rPr>
      </w:pPr>
      <w:r w:rsidRPr="002D63AB">
        <w:rPr>
          <w:sz w:val="24"/>
          <w:szCs w:val="24"/>
        </w:rPr>
        <w:t xml:space="preserve">Görüşmeler sonunda; En yüksek puan 100 puan olduğu için, </w:t>
      </w:r>
      <w:proofErr w:type="gramStart"/>
      <w:r w:rsidRPr="002D63AB">
        <w:rPr>
          <w:sz w:val="24"/>
          <w:szCs w:val="24"/>
        </w:rPr>
        <w:t>Yrd.</w:t>
      </w:r>
      <w:proofErr w:type="spellStart"/>
      <w:r w:rsidRPr="002D63AB">
        <w:rPr>
          <w:sz w:val="24"/>
          <w:szCs w:val="24"/>
        </w:rPr>
        <w:t>Doç.Demet</w:t>
      </w:r>
      <w:proofErr w:type="spellEnd"/>
      <w:proofErr w:type="gramEnd"/>
      <w:r w:rsidRPr="002D63AB">
        <w:rPr>
          <w:sz w:val="24"/>
          <w:szCs w:val="24"/>
        </w:rPr>
        <w:t xml:space="preserve"> </w:t>
      </w:r>
      <w:proofErr w:type="spellStart"/>
      <w:r w:rsidRPr="002D63AB">
        <w:rPr>
          <w:sz w:val="24"/>
          <w:szCs w:val="24"/>
        </w:rPr>
        <w:t>EYTEMİZ’in</w:t>
      </w:r>
      <w:proofErr w:type="spellEnd"/>
      <w:r w:rsidRPr="002D63AB">
        <w:rPr>
          <w:sz w:val="24"/>
          <w:szCs w:val="24"/>
        </w:rPr>
        <w:t xml:space="preserve"> puanının arttırılmadan 100 puan olarak puanlanmasına; Öğretim Görevlilerinin alabileceği en yüksek puan 99 puan olduğu için, </w:t>
      </w:r>
      <w:proofErr w:type="spellStart"/>
      <w:r w:rsidRPr="002D63AB">
        <w:rPr>
          <w:sz w:val="24"/>
          <w:szCs w:val="24"/>
        </w:rPr>
        <w:t>Öğr</w:t>
      </w:r>
      <w:proofErr w:type="spellEnd"/>
      <w:r w:rsidRPr="002D63AB">
        <w:rPr>
          <w:sz w:val="24"/>
          <w:szCs w:val="24"/>
        </w:rPr>
        <w:t xml:space="preserve">.Gör.Ali Aziz DAĞDELEN, </w:t>
      </w:r>
      <w:proofErr w:type="spellStart"/>
      <w:r w:rsidRPr="002D63AB">
        <w:rPr>
          <w:sz w:val="24"/>
          <w:szCs w:val="24"/>
        </w:rPr>
        <w:t>Öğr</w:t>
      </w:r>
      <w:proofErr w:type="spellEnd"/>
      <w:r w:rsidRPr="002D63AB">
        <w:rPr>
          <w:sz w:val="24"/>
          <w:szCs w:val="24"/>
        </w:rPr>
        <w:t xml:space="preserve">.Gör Elvan ALTINEL, </w:t>
      </w:r>
      <w:proofErr w:type="spellStart"/>
      <w:r w:rsidRPr="002D63AB">
        <w:rPr>
          <w:sz w:val="24"/>
          <w:szCs w:val="24"/>
        </w:rPr>
        <w:t>Öğr</w:t>
      </w:r>
      <w:proofErr w:type="spellEnd"/>
      <w:r w:rsidRPr="002D63AB">
        <w:rPr>
          <w:sz w:val="24"/>
          <w:szCs w:val="24"/>
        </w:rPr>
        <w:t xml:space="preserve">.Gör  Hatice Tülay GÜRERK,  </w:t>
      </w:r>
      <w:proofErr w:type="spellStart"/>
      <w:r w:rsidRPr="002D63AB">
        <w:rPr>
          <w:sz w:val="24"/>
          <w:szCs w:val="24"/>
        </w:rPr>
        <w:t>Öğr</w:t>
      </w:r>
      <w:proofErr w:type="spellEnd"/>
      <w:r w:rsidRPr="002D63AB">
        <w:rPr>
          <w:sz w:val="24"/>
          <w:szCs w:val="24"/>
        </w:rPr>
        <w:t xml:space="preserve">.Gör Ece SEL, </w:t>
      </w:r>
      <w:proofErr w:type="spellStart"/>
      <w:r w:rsidRPr="002D63AB">
        <w:rPr>
          <w:sz w:val="24"/>
          <w:szCs w:val="24"/>
        </w:rPr>
        <w:t>Öğr</w:t>
      </w:r>
      <w:proofErr w:type="spellEnd"/>
      <w:r w:rsidRPr="002D63AB">
        <w:rPr>
          <w:sz w:val="24"/>
          <w:szCs w:val="24"/>
        </w:rPr>
        <w:t xml:space="preserve">.Gör Orhan Melih SEL, </w:t>
      </w:r>
      <w:proofErr w:type="spellStart"/>
      <w:r w:rsidRPr="002D63AB">
        <w:rPr>
          <w:sz w:val="24"/>
          <w:szCs w:val="24"/>
        </w:rPr>
        <w:t>Öğr</w:t>
      </w:r>
      <w:proofErr w:type="spellEnd"/>
      <w:r w:rsidRPr="002D63AB">
        <w:rPr>
          <w:sz w:val="24"/>
          <w:szCs w:val="24"/>
        </w:rPr>
        <w:t xml:space="preserve">.Gör Ali ERSÜMER, </w:t>
      </w:r>
      <w:proofErr w:type="spellStart"/>
      <w:r w:rsidRPr="002D63AB">
        <w:rPr>
          <w:sz w:val="24"/>
          <w:szCs w:val="24"/>
        </w:rPr>
        <w:t>Öğr</w:t>
      </w:r>
      <w:proofErr w:type="spellEnd"/>
      <w:r w:rsidRPr="002D63AB">
        <w:rPr>
          <w:sz w:val="24"/>
          <w:szCs w:val="24"/>
        </w:rPr>
        <w:t xml:space="preserve">.Gör Levent GÜRAY, </w:t>
      </w:r>
      <w:proofErr w:type="spellStart"/>
      <w:r w:rsidRPr="002D63AB">
        <w:rPr>
          <w:sz w:val="24"/>
          <w:szCs w:val="24"/>
        </w:rPr>
        <w:t>Öğr</w:t>
      </w:r>
      <w:proofErr w:type="spellEnd"/>
      <w:r w:rsidRPr="002D63AB">
        <w:rPr>
          <w:sz w:val="24"/>
          <w:szCs w:val="24"/>
        </w:rPr>
        <w:t xml:space="preserve">.Gör Emel EDEN, </w:t>
      </w:r>
      <w:proofErr w:type="spellStart"/>
      <w:r w:rsidRPr="002D63AB">
        <w:rPr>
          <w:sz w:val="24"/>
          <w:szCs w:val="24"/>
        </w:rPr>
        <w:t>Öğr</w:t>
      </w:r>
      <w:proofErr w:type="spellEnd"/>
      <w:r w:rsidRPr="002D63AB">
        <w:rPr>
          <w:sz w:val="24"/>
          <w:szCs w:val="24"/>
        </w:rPr>
        <w:t xml:space="preserve">.Gör Mehmet ARİÇ, </w:t>
      </w:r>
      <w:proofErr w:type="spellStart"/>
      <w:r w:rsidRPr="002D63AB">
        <w:rPr>
          <w:sz w:val="24"/>
          <w:szCs w:val="24"/>
        </w:rPr>
        <w:t>Öğr</w:t>
      </w:r>
      <w:proofErr w:type="spellEnd"/>
      <w:r w:rsidRPr="002D63AB">
        <w:rPr>
          <w:sz w:val="24"/>
          <w:szCs w:val="24"/>
        </w:rPr>
        <w:t xml:space="preserve">.Gör Seval ORPAK, </w:t>
      </w:r>
      <w:proofErr w:type="spellStart"/>
      <w:r w:rsidRPr="002D63AB">
        <w:rPr>
          <w:sz w:val="24"/>
          <w:szCs w:val="24"/>
        </w:rPr>
        <w:t>Öğr</w:t>
      </w:r>
      <w:proofErr w:type="spellEnd"/>
      <w:r w:rsidRPr="002D63AB">
        <w:rPr>
          <w:sz w:val="24"/>
          <w:szCs w:val="24"/>
        </w:rPr>
        <w:t xml:space="preserve">.Gör </w:t>
      </w:r>
      <w:proofErr w:type="spellStart"/>
      <w:r w:rsidRPr="002D63AB">
        <w:rPr>
          <w:sz w:val="24"/>
          <w:szCs w:val="24"/>
        </w:rPr>
        <w:t>İclal</w:t>
      </w:r>
      <w:proofErr w:type="spellEnd"/>
      <w:r w:rsidRPr="002D63AB">
        <w:rPr>
          <w:sz w:val="24"/>
          <w:szCs w:val="24"/>
        </w:rPr>
        <w:t xml:space="preserve"> Şahin ÇOBAN, </w:t>
      </w:r>
      <w:proofErr w:type="spellStart"/>
      <w:r w:rsidRPr="002D63AB">
        <w:rPr>
          <w:sz w:val="24"/>
          <w:szCs w:val="24"/>
        </w:rPr>
        <w:t>Öğr</w:t>
      </w:r>
      <w:proofErr w:type="spellEnd"/>
      <w:r w:rsidRPr="002D63AB">
        <w:rPr>
          <w:sz w:val="24"/>
          <w:szCs w:val="24"/>
        </w:rPr>
        <w:t xml:space="preserve">.Gör Salih TOKATLI , </w:t>
      </w:r>
      <w:proofErr w:type="spellStart"/>
      <w:r w:rsidRPr="002D63AB">
        <w:rPr>
          <w:sz w:val="24"/>
          <w:szCs w:val="24"/>
        </w:rPr>
        <w:t>Öğr</w:t>
      </w:r>
      <w:proofErr w:type="spellEnd"/>
      <w:r w:rsidRPr="002D63AB">
        <w:rPr>
          <w:sz w:val="24"/>
          <w:szCs w:val="24"/>
        </w:rPr>
        <w:t xml:space="preserve">.Gör Özlem EBESEK, </w:t>
      </w:r>
      <w:proofErr w:type="spellStart"/>
      <w:r w:rsidRPr="002D63AB">
        <w:rPr>
          <w:sz w:val="24"/>
          <w:szCs w:val="24"/>
        </w:rPr>
        <w:t>Öğr</w:t>
      </w:r>
      <w:proofErr w:type="spellEnd"/>
      <w:r w:rsidRPr="002D63AB">
        <w:rPr>
          <w:sz w:val="24"/>
          <w:szCs w:val="24"/>
        </w:rPr>
        <w:t xml:space="preserve">.Gör Seyhan AKÇAYÜZLÜ, </w:t>
      </w:r>
      <w:proofErr w:type="spellStart"/>
      <w:r w:rsidRPr="002D63AB">
        <w:rPr>
          <w:sz w:val="24"/>
          <w:szCs w:val="24"/>
        </w:rPr>
        <w:t>Öğr</w:t>
      </w:r>
      <w:proofErr w:type="spellEnd"/>
      <w:r w:rsidRPr="002D63AB">
        <w:rPr>
          <w:sz w:val="24"/>
          <w:szCs w:val="24"/>
        </w:rPr>
        <w:t xml:space="preserve">.Gör Gül KUTLUK, </w:t>
      </w:r>
      <w:proofErr w:type="spellStart"/>
      <w:r w:rsidRPr="002D63AB">
        <w:rPr>
          <w:sz w:val="24"/>
          <w:szCs w:val="24"/>
        </w:rPr>
        <w:t>Öğr</w:t>
      </w:r>
      <w:proofErr w:type="spellEnd"/>
      <w:r w:rsidRPr="002D63AB">
        <w:rPr>
          <w:sz w:val="24"/>
          <w:szCs w:val="24"/>
        </w:rPr>
        <w:t xml:space="preserve">.Gör.Mustafa </w:t>
      </w:r>
      <w:proofErr w:type="spellStart"/>
      <w:r w:rsidRPr="002D63AB">
        <w:rPr>
          <w:sz w:val="24"/>
          <w:szCs w:val="24"/>
        </w:rPr>
        <w:t>SUYOLCU’nun</w:t>
      </w:r>
      <w:proofErr w:type="spellEnd"/>
      <w:r w:rsidRPr="002D63AB">
        <w:rPr>
          <w:sz w:val="24"/>
          <w:szCs w:val="24"/>
        </w:rPr>
        <w:t xml:space="preserve"> puanlarının arttırılmadan 99 puan olarak puanlanmalarına; </w:t>
      </w:r>
      <w:proofErr w:type="spellStart"/>
      <w:r w:rsidRPr="002D63AB">
        <w:rPr>
          <w:sz w:val="24"/>
          <w:szCs w:val="24"/>
        </w:rPr>
        <w:t>Öğr</w:t>
      </w:r>
      <w:proofErr w:type="spellEnd"/>
      <w:r w:rsidRPr="002D63AB">
        <w:rPr>
          <w:sz w:val="24"/>
          <w:szCs w:val="24"/>
        </w:rPr>
        <w:t xml:space="preserve">.Gör. Fikret </w:t>
      </w:r>
      <w:proofErr w:type="spellStart"/>
      <w:r w:rsidRPr="002D63AB">
        <w:rPr>
          <w:sz w:val="24"/>
          <w:szCs w:val="24"/>
        </w:rPr>
        <w:t>ARIKAN’ın</w:t>
      </w:r>
      <w:proofErr w:type="spellEnd"/>
      <w:r w:rsidRPr="002D63AB">
        <w:rPr>
          <w:sz w:val="24"/>
          <w:szCs w:val="24"/>
        </w:rPr>
        <w:t xml:space="preserve"> puanının ise her hizmet yılı için bir puan değerlendirilmesinin yapılarak 98 puan olarak puanlanmasına ve bahsi geçen 18 (</w:t>
      </w:r>
      <w:proofErr w:type="spellStart"/>
      <w:r w:rsidRPr="002D63AB">
        <w:rPr>
          <w:sz w:val="24"/>
          <w:szCs w:val="24"/>
        </w:rPr>
        <w:t>onsekiz</w:t>
      </w:r>
      <w:proofErr w:type="spellEnd"/>
      <w:r w:rsidRPr="002D63AB">
        <w:rPr>
          <w:sz w:val="24"/>
          <w:szCs w:val="24"/>
        </w:rPr>
        <w:t>) Sözleşmeli Sana</w:t>
      </w:r>
      <w:r>
        <w:rPr>
          <w:sz w:val="24"/>
          <w:szCs w:val="24"/>
        </w:rPr>
        <w:t>tçı Öğretim Elemanına Aralık</w:t>
      </w:r>
      <w:r w:rsidRPr="002D63AB">
        <w:rPr>
          <w:sz w:val="24"/>
          <w:szCs w:val="24"/>
        </w:rPr>
        <w:t xml:space="preserve"> 2016 ayı Teşvik İkramiyesi verilmesine; gereği için Rektörlük Makamına sunulmasına oybirliği ile karar verilmiştir.</w:t>
      </w:r>
    </w:p>
    <w:p w:rsidR="00165C36" w:rsidRDefault="00165C36" w:rsidP="00165C36">
      <w:pPr>
        <w:ind w:firstLine="708"/>
        <w:rPr>
          <w:sz w:val="24"/>
          <w:szCs w:val="24"/>
        </w:rPr>
      </w:pPr>
    </w:p>
    <w:p w:rsidR="00C62BEC" w:rsidRDefault="00C62BEC" w:rsidP="00C62BEC">
      <w:pPr>
        <w:ind w:firstLine="708"/>
        <w:rPr>
          <w:sz w:val="24"/>
          <w:szCs w:val="24"/>
        </w:rPr>
      </w:pPr>
      <w:r w:rsidRPr="003928B1">
        <w:rPr>
          <w:b/>
          <w:sz w:val="24"/>
          <w:szCs w:val="24"/>
        </w:rPr>
        <w:t xml:space="preserve">Karar </w:t>
      </w:r>
      <w:r>
        <w:rPr>
          <w:b/>
          <w:sz w:val="24"/>
          <w:szCs w:val="24"/>
        </w:rPr>
        <w:t>3</w:t>
      </w:r>
      <w:r w:rsidRPr="003928B1">
        <w:rPr>
          <w:b/>
          <w:sz w:val="24"/>
          <w:szCs w:val="24"/>
        </w:rPr>
        <w:t xml:space="preserve">- </w:t>
      </w:r>
      <w:r w:rsidRPr="00EB6311">
        <w:rPr>
          <w:sz w:val="24"/>
          <w:szCs w:val="24"/>
        </w:rPr>
        <w:t>Yrd.</w:t>
      </w:r>
      <w:r>
        <w:rPr>
          <w:sz w:val="24"/>
          <w:szCs w:val="24"/>
        </w:rPr>
        <w:t xml:space="preserve"> Doç. Başak </w:t>
      </w:r>
      <w:proofErr w:type="spellStart"/>
      <w:r>
        <w:rPr>
          <w:sz w:val="24"/>
          <w:szCs w:val="24"/>
        </w:rPr>
        <w:t>GÖREN’in</w:t>
      </w:r>
      <w:proofErr w:type="spellEnd"/>
      <w:r>
        <w:rPr>
          <w:sz w:val="24"/>
          <w:szCs w:val="24"/>
        </w:rPr>
        <w:t xml:space="preserve"> </w:t>
      </w:r>
      <w:r w:rsidRPr="00EB6311">
        <w:rPr>
          <w:sz w:val="24"/>
          <w:szCs w:val="24"/>
        </w:rPr>
        <w:t>görev süresi 07.11.2016 tarihinde sona ereceğinden, görev süresinin tekrar uzatılması ile ilgili gündem maddesi görüşüldü.</w:t>
      </w:r>
    </w:p>
    <w:p w:rsidR="00C62BEC" w:rsidRPr="00EB6311" w:rsidRDefault="00C62BEC" w:rsidP="00C62BEC">
      <w:pPr>
        <w:ind w:firstLine="708"/>
        <w:rPr>
          <w:sz w:val="24"/>
          <w:szCs w:val="24"/>
        </w:rPr>
      </w:pPr>
    </w:p>
    <w:p w:rsidR="00C62BEC" w:rsidRDefault="00C62BEC" w:rsidP="00C62BEC">
      <w:pPr>
        <w:ind w:firstLine="708"/>
        <w:rPr>
          <w:sz w:val="24"/>
          <w:szCs w:val="24"/>
        </w:rPr>
      </w:pPr>
      <w:r w:rsidRPr="00EB6311">
        <w:rPr>
          <w:sz w:val="24"/>
          <w:szCs w:val="24"/>
        </w:rPr>
        <w:t>Görüşmeler sonunda; Yrd.</w:t>
      </w:r>
      <w:r>
        <w:rPr>
          <w:sz w:val="24"/>
          <w:szCs w:val="24"/>
        </w:rPr>
        <w:t xml:space="preserve"> Doç. Başak </w:t>
      </w:r>
      <w:proofErr w:type="spellStart"/>
      <w:r>
        <w:rPr>
          <w:sz w:val="24"/>
          <w:szCs w:val="24"/>
        </w:rPr>
        <w:t>GÖREN’in</w:t>
      </w:r>
      <w:proofErr w:type="spellEnd"/>
      <w:r>
        <w:rPr>
          <w:sz w:val="24"/>
          <w:szCs w:val="24"/>
        </w:rPr>
        <w:t xml:space="preserve"> </w:t>
      </w:r>
      <w:r w:rsidRPr="00EB6311">
        <w:rPr>
          <w:sz w:val="24"/>
          <w:szCs w:val="24"/>
        </w:rPr>
        <w:t>görev süresinin uzatılmasına ilişkin Müdürlüğün olumlu görüşü okundu. 2547 sayılı Kanunun 23/a maddesi uyarınca Yardımcı Doçent kadrosuna atanmış olan Yrd.</w:t>
      </w:r>
      <w:r>
        <w:rPr>
          <w:sz w:val="24"/>
          <w:szCs w:val="24"/>
        </w:rPr>
        <w:t xml:space="preserve"> Doç. Başak </w:t>
      </w:r>
      <w:proofErr w:type="spellStart"/>
      <w:r>
        <w:rPr>
          <w:sz w:val="24"/>
          <w:szCs w:val="24"/>
        </w:rPr>
        <w:t>GÖREN’in</w:t>
      </w:r>
      <w:proofErr w:type="spellEnd"/>
      <w:r>
        <w:rPr>
          <w:sz w:val="24"/>
          <w:szCs w:val="24"/>
        </w:rPr>
        <w:t xml:space="preserve"> </w:t>
      </w:r>
      <w:r w:rsidRPr="00EB6311">
        <w:rPr>
          <w:sz w:val="24"/>
          <w:szCs w:val="24"/>
        </w:rPr>
        <w:t>07.11.2016 tarihinden 07.11.2019 yılına kadar (Üç Yıl) tekrar atanmasına, gereği için Rektörlük Makamına sunulmasına oybirliği ile karar verildi.</w:t>
      </w:r>
    </w:p>
    <w:p w:rsidR="00C62BEC" w:rsidRDefault="00C62BEC" w:rsidP="00165C36">
      <w:pPr>
        <w:ind w:firstLine="708"/>
        <w:rPr>
          <w:sz w:val="24"/>
          <w:szCs w:val="24"/>
        </w:rPr>
      </w:pPr>
    </w:p>
    <w:p w:rsidR="00E249B2" w:rsidRDefault="00E249B2" w:rsidP="00E249B2">
      <w:pPr>
        <w:ind w:firstLine="708"/>
        <w:rPr>
          <w:sz w:val="24"/>
          <w:szCs w:val="24"/>
        </w:rPr>
      </w:pPr>
      <w:r w:rsidRPr="003928B1">
        <w:rPr>
          <w:b/>
          <w:sz w:val="24"/>
          <w:szCs w:val="24"/>
        </w:rPr>
        <w:t xml:space="preserve">Karar </w:t>
      </w:r>
      <w:r>
        <w:rPr>
          <w:b/>
          <w:sz w:val="24"/>
          <w:szCs w:val="24"/>
        </w:rPr>
        <w:t>4</w:t>
      </w:r>
      <w:r w:rsidRPr="003928B1">
        <w:rPr>
          <w:b/>
          <w:sz w:val="24"/>
          <w:szCs w:val="24"/>
        </w:rPr>
        <w:t xml:space="preserve">- </w:t>
      </w:r>
      <w:r w:rsidRPr="004B149E">
        <w:rPr>
          <w:sz w:val="24"/>
          <w:szCs w:val="24"/>
        </w:rPr>
        <w:t>Yrd.</w:t>
      </w:r>
      <w:r>
        <w:rPr>
          <w:sz w:val="24"/>
          <w:szCs w:val="24"/>
        </w:rPr>
        <w:t xml:space="preserve"> </w:t>
      </w:r>
      <w:r w:rsidRPr="004B149E">
        <w:rPr>
          <w:sz w:val="24"/>
          <w:szCs w:val="24"/>
        </w:rPr>
        <w:t xml:space="preserve">Doç. Dr. Murat </w:t>
      </w:r>
      <w:proofErr w:type="spellStart"/>
      <w:proofErr w:type="gramStart"/>
      <w:r w:rsidRPr="004B149E">
        <w:rPr>
          <w:sz w:val="24"/>
          <w:szCs w:val="24"/>
        </w:rPr>
        <w:t>KÜÇÜKEBE’nin</w:t>
      </w:r>
      <w:proofErr w:type="spellEnd"/>
      <w:r w:rsidRPr="004B149E">
        <w:rPr>
          <w:sz w:val="24"/>
          <w:szCs w:val="24"/>
        </w:rPr>
        <w:t xml:space="preserve">  görev</w:t>
      </w:r>
      <w:proofErr w:type="gramEnd"/>
      <w:r w:rsidRPr="004B149E">
        <w:rPr>
          <w:sz w:val="24"/>
          <w:szCs w:val="24"/>
        </w:rPr>
        <w:t xml:space="preserve"> süresi 07.11.2016 tarihinde sona ereceğinden, görev süresinin tekrar uzatılması ile ilgili gündem maddesi görüşüldü.</w:t>
      </w:r>
    </w:p>
    <w:p w:rsidR="00E249B2" w:rsidRPr="004B149E" w:rsidRDefault="00E249B2" w:rsidP="00E249B2">
      <w:pPr>
        <w:ind w:firstLine="708"/>
        <w:rPr>
          <w:sz w:val="24"/>
          <w:szCs w:val="24"/>
        </w:rPr>
      </w:pPr>
    </w:p>
    <w:p w:rsidR="00E249B2" w:rsidRDefault="00E249B2" w:rsidP="00E249B2">
      <w:pPr>
        <w:ind w:firstLine="708"/>
        <w:rPr>
          <w:sz w:val="24"/>
          <w:szCs w:val="24"/>
        </w:rPr>
      </w:pPr>
      <w:r w:rsidRPr="004B149E">
        <w:rPr>
          <w:sz w:val="24"/>
          <w:szCs w:val="24"/>
        </w:rPr>
        <w:t>Görüşmeler sonunda; Yrd.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4B149E">
        <w:rPr>
          <w:sz w:val="24"/>
          <w:szCs w:val="24"/>
        </w:rPr>
        <w:t xml:space="preserve">Doç. Dr. Murat </w:t>
      </w:r>
      <w:proofErr w:type="spellStart"/>
      <w:r w:rsidRPr="004B149E">
        <w:rPr>
          <w:sz w:val="24"/>
          <w:szCs w:val="24"/>
        </w:rPr>
        <w:t>KÜÇÜKEBE’nin</w:t>
      </w:r>
      <w:proofErr w:type="spellEnd"/>
      <w:r w:rsidRPr="004B149E">
        <w:rPr>
          <w:sz w:val="24"/>
          <w:szCs w:val="24"/>
        </w:rPr>
        <w:t xml:space="preserve"> görev süresinin uzatılmasına ilişkin Müdürlüğün olumlu görüşü okundu. 2547 sayılı Kanunun 23/a maddesi uyarınca Yardımcı Doçent kadrosuna atanmış olan Yrd.</w:t>
      </w:r>
      <w:r>
        <w:rPr>
          <w:sz w:val="24"/>
          <w:szCs w:val="24"/>
        </w:rPr>
        <w:t xml:space="preserve"> </w:t>
      </w:r>
      <w:r w:rsidRPr="004B149E">
        <w:rPr>
          <w:sz w:val="24"/>
          <w:szCs w:val="24"/>
        </w:rPr>
        <w:t xml:space="preserve">Doç. Dr. Murat </w:t>
      </w:r>
      <w:proofErr w:type="spellStart"/>
      <w:r w:rsidRPr="004B149E">
        <w:rPr>
          <w:sz w:val="24"/>
          <w:szCs w:val="24"/>
        </w:rPr>
        <w:t>KÜÇÜKEBE’nin</w:t>
      </w:r>
      <w:proofErr w:type="spellEnd"/>
      <w:r w:rsidRPr="004B149E">
        <w:rPr>
          <w:sz w:val="24"/>
          <w:szCs w:val="24"/>
        </w:rPr>
        <w:t xml:space="preserve"> 07.11.2016 tarihinden 07.11.2019 yılına kadar (Üç Yıl) tekrar atanmasına, gereği için Rektörlük Makamına sunulmasına oybirliği ile karar verildi.</w:t>
      </w:r>
    </w:p>
    <w:p w:rsidR="00120951" w:rsidRDefault="00120951" w:rsidP="00F905BF">
      <w:pPr>
        <w:ind w:firstLine="708"/>
        <w:rPr>
          <w:b/>
          <w:sz w:val="24"/>
          <w:szCs w:val="24"/>
        </w:rPr>
      </w:pPr>
    </w:p>
    <w:p w:rsidR="00F905BF" w:rsidRDefault="00F905BF" w:rsidP="00F905BF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Karar 5- </w:t>
      </w:r>
      <w:proofErr w:type="spellStart"/>
      <w:r w:rsidRPr="009838AA">
        <w:rPr>
          <w:sz w:val="24"/>
          <w:szCs w:val="24"/>
        </w:rPr>
        <w:t>Konservatuvarımızda</w:t>
      </w:r>
      <w:proofErr w:type="spellEnd"/>
      <w:r w:rsidRPr="009838AA">
        <w:rPr>
          <w:sz w:val="24"/>
          <w:szCs w:val="24"/>
        </w:rPr>
        <w:t xml:space="preserve"> Sözleşmeli olarak görev yapmakta olan Öğretim Elemanlarından aşağıdaki listede adı geçen 17 kişinin 2017 yılında da çalıştırılmaları ile ilgili aylık brüt sözleşme ücretlerinin belirlenmesi konusu ele alındı.</w:t>
      </w:r>
    </w:p>
    <w:p w:rsidR="00F905BF" w:rsidRPr="009838AA" w:rsidRDefault="00F905BF" w:rsidP="00F905BF">
      <w:pPr>
        <w:ind w:firstLine="708"/>
        <w:rPr>
          <w:sz w:val="24"/>
          <w:szCs w:val="24"/>
        </w:rPr>
      </w:pPr>
    </w:p>
    <w:p w:rsidR="00F905BF" w:rsidRPr="009838AA" w:rsidRDefault="00F905BF" w:rsidP="00F905BF">
      <w:pPr>
        <w:ind w:firstLine="708"/>
        <w:rPr>
          <w:sz w:val="24"/>
          <w:szCs w:val="24"/>
        </w:rPr>
      </w:pPr>
      <w:r w:rsidRPr="009838AA">
        <w:rPr>
          <w:sz w:val="24"/>
          <w:szCs w:val="24"/>
        </w:rPr>
        <w:t xml:space="preserve">Görüşmeler sonunda; Okul Müdürlüğümüzün hazırladığı belgeler incelendi.7784 sayılı Bakanlar Kurulu Kararı’nın 8. maddesi ile bu maddeye göre Üniversite Senatosunun 03/12/1997 tarihli kararı ile belirlenmiş olan “Değerlendirme İlkeleri”’ne göre yapılan değerlendirme sonucunda aşağıda yazıldığı şekilde sözleşme puanları ile 01 Ocak-31 Aralık 2017 tarihleri arasında </w:t>
      </w:r>
      <w:proofErr w:type="spellStart"/>
      <w:r w:rsidRPr="009838AA">
        <w:rPr>
          <w:sz w:val="24"/>
          <w:szCs w:val="24"/>
        </w:rPr>
        <w:t>BKK’nın</w:t>
      </w:r>
      <w:proofErr w:type="spellEnd"/>
      <w:r w:rsidRPr="009838AA">
        <w:rPr>
          <w:sz w:val="24"/>
          <w:szCs w:val="24"/>
        </w:rPr>
        <w:t xml:space="preserve"> 2017 Mali Yılı için uygun bulacağı tavan ücretle çarpımı sonucu bulunacak olan brüt sözleşme ücreti ile sözleşmeli olarak çalıştırılmalarına oy birliği ile; </w:t>
      </w:r>
      <w:proofErr w:type="gramStart"/>
      <w:r w:rsidRPr="009838AA">
        <w:rPr>
          <w:sz w:val="24"/>
          <w:szCs w:val="24"/>
        </w:rPr>
        <w:t>Yrd.</w:t>
      </w:r>
      <w:proofErr w:type="spellStart"/>
      <w:r w:rsidRPr="009838AA">
        <w:rPr>
          <w:sz w:val="24"/>
          <w:szCs w:val="24"/>
        </w:rPr>
        <w:t>Doç.Demet</w:t>
      </w:r>
      <w:proofErr w:type="spellEnd"/>
      <w:proofErr w:type="gramEnd"/>
      <w:r w:rsidRPr="009838AA">
        <w:rPr>
          <w:sz w:val="24"/>
          <w:szCs w:val="24"/>
        </w:rPr>
        <w:t xml:space="preserve"> </w:t>
      </w:r>
      <w:proofErr w:type="spellStart"/>
      <w:r w:rsidRPr="009838AA">
        <w:rPr>
          <w:sz w:val="24"/>
          <w:szCs w:val="24"/>
        </w:rPr>
        <w:t>EYTEMİZ’in</w:t>
      </w:r>
      <w:proofErr w:type="spellEnd"/>
      <w:r w:rsidRPr="009838AA">
        <w:rPr>
          <w:sz w:val="24"/>
          <w:szCs w:val="24"/>
        </w:rPr>
        <w:t xml:space="preserve"> puanı en üst düzey puan olan 100 puan olarak puanlanmasına; Öğretim Görevlilerinin alabileceği en yüksek puan 99 puan olduğu için, </w:t>
      </w:r>
      <w:proofErr w:type="spellStart"/>
      <w:r w:rsidRPr="009838AA">
        <w:rPr>
          <w:sz w:val="24"/>
          <w:szCs w:val="24"/>
        </w:rPr>
        <w:t>Öğr</w:t>
      </w:r>
      <w:proofErr w:type="spellEnd"/>
      <w:r w:rsidRPr="009838AA">
        <w:rPr>
          <w:sz w:val="24"/>
          <w:szCs w:val="24"/>
        </w:rPr>
        <w:t xml:space="preserve">.Gör. Levent GÜRAY, </w:t>
      </w:r>
      <w:proofErr w:type="spellStart"/>
      <w:proofErr w:type="gramStart"/>
      <w:r w:rsidRPr="009838AA">
        <w:rPr>
          <w:sz w:val="24"/>
          <w:szCs w:val="24"/>
        </w:rPr>
        <w:t>Öğr</w:t>
      </w:r>
      <w:proofErr w:type="spellEnd"/>
      <w:r w:rsidRPr="009838AA">
        <w:rPr>
          <w:sz w:val="24"/>
          <w:szCs w:val="24"/>
        </w:rPr>
        <w:t>.Gör</w:t>
      </w:r>
      <w:proofErr w:type="gramEnd"/>
      <w:r w:rsidRPr="009838AA">
        <w:rPr>
          <w:sz w:val="24"/>
          <w:szCs w:val="24"/>
        </w:rPr>
        <w:t xml:space="preserve">. Emel EDEN, </w:t>
      </w:r>
      <w:proofErr w:type="spellStart"/>
      <w:proofErr w:type="gramStart"/>
      <w:r w:rsidRPr="009838AA">
        <w:rPr>
          <w:sz w:val="24"/>
          <w:szCs w:val="24"/>
        </w:rPr>
        <w:t>Öğr</w:t>
      </w:r>
      <w:proofErr w:type="spellEnd"/>
      <w:r w:rsidRPr="009838AA">
        <w:rPr>
          <w:sz w:val="24"/>
          <w:szCs w:val="24"/>
        </w:rPr>
        <w:t>.Gör</w:t>
      </w:r>
      <w:proofErr w:type="gramEnd"/>
      <w:r w:rsidRPr="009838AA">
        <w:rPr>
          <w:sz w:val="24"/>
          <w:szCs w:val="24"/>
        </w:rPr>
        <w:t xml:space="preserve">. Tülay GÜRERK, </w:t>
      </w:r>
      <w:proofErr w:type="spellStart"/>
      <w:proofErr w:type="gramStart"/>
      <w:r w:rsidRPr="009838AA">
        <w:rPr>
          <w:sz w:val="24"/>
          <w:szCs w:val="24"/>
        </w:rPr>
        <w:t>Öğr</w:t>
      </w:r>
      <w:proofErr w:type="spellEnd"/>
      <w:r w:rsidRPr="009838AA">
        <w:rPr>
          <w:sz w:val="24"/>
          <w:szCs w:val="24"/>
        </w:rPr>
        <w:t>.Gör</w:t>
      </w:r>
      <w:proofErr w:type="gramEnd"/>
      <w:r w:rsidRPr="009838AA">
        <w:rPr>
          <w:sz w:val="24"/>
          <w:szCs w:val="24"/>
        </w:rPr>
        <w:t xml:space="preserve">. Aziz DAĞDELEN, </w:t>
      </w:r>
      <w:proofErr w:type="spellStart"/>
      <w:proofErr w:type="gramStart"/>
      <w:r w:rsidRPr="009838AA">
        <w:rPr>
          <w:sz w:val="24"/>
          <w:szCs w:val="24"/>
        </w:rPr>
        <w:t>Öğr</w:t>
      </w:r>
      <w:proofErr w:type="spellEnd"/>
      <w:r w:rsidRPr="009838AA">
        <w:rPr>
          <w:sz w:val="24"/>
          <w:szCs w:val="24"/>
        </w:rPr>
        <w:t>.Gör</w:t>
      </w:r>
      <w:proofErr w:type="gramEnd"/>
      <w:r w:rsidRPr="009838AA">
        <w:rPr>
          <w:sz w:val="24"/>
          <w:szCs w:val="24"/>
        </w:rPr>
        <w:t xml:space="preserve">. Mehmet ARİÇ, </w:t>
      </w:r>
      <w:proofErr w:type="spellStart"/>
      <w:proofErr w:type="gramStart"/>
      <w:r w:rsidRPr="009838AA">
        <w:rPr>
          <w:sz w:val="24"/>
          <w:szCs w:val="24"/>
        </w:rPr>
        <w:t>Öğr</w:t>
      </w:r>
      <w:proofErr w:type="spellEnd"/>
      <w:r w:rsidRPr="009838AA">
        <w:rPr>
          <w:sz w:val="24"/>
          <w:szCs w:val="24"/>
        </w:rPr>
        <w:t>.Gör</w:t>
      </w:r>
      <w:proofErr w:type="gramEnd"/>
      <w:r w:rsidRPr="009838AA">
        <w:rPr>
          <w:sz w:val="24"/>
          <w:szCs w:val="24"/>
        </w:rPr>
        <w:t xml:space="preserve">. Mustafa SUYOLCU, </w:t>
      </w:r>
      <w:proofErr w:type="spellStart"/>
      <w:proofErr w:type="gramStart"/>
      <w:r w:rsidRPr="009838AA">
        <w:rPr>
          <w:sz w:val="24"/>
          <w:szCs w:val="24"/>
        </w:rPr>
        <w:t>Öğr</w:t>
      </w:r>
      <w:proofErr w:type="spellEnd"/>
      <w:r w:rsidRPr="009838AA">
        <w:rPr>
          <w:sz w:val="24"/>
          <w:szCs w:val="24"/>
        </w:rPr>
        <w:t>.Gör</w:t>
      </w:r>
      <w:proofErr w:type="gramEnd"/>
      <w:r w:rsidRPr="009838AA">
        <w:rPr>
          <w:sz w:val="24"/>
          <w:szCs w:val="24"/>
        </w:rPr>
        <w:t xml:space="preserve">.Elvan ALTINEL, </w:t>
      </w:r>
      <w:proofErr w:type="spellStart"/>
      <w:r w:rsidRPr="009838AA">
        <w:rPr>
          <w:sz w:val="24"/>
          <w:szCs w:val="24"/>
        </w:rPr>
        <w:t>Öğr</w:t>
      </w:r>
      <w:proofErr w:type="spellEnd"/>
      <w:r w:rsidRPr="009838AA">
        <w:rPr>
          <w:sz w:val="24"/>
          <w:szCs w:val="24"/>
        </w:rPr>
        <w:t xml:space="preserve">.Gör. Ece SEL, </w:t>
      </w:r>
      <w:proofErr w:type="spellStart"/>
      <w:proofErr w:type="gramStart"/>
      <w:r w:rsidRPr="009838AA">
        <w:rPr>
          <w:sz w:val="24"/>
          <w:szCs w:val="24"/>
        </w:rPr>
        <w:t>Öğr</w:t>
      </w:r>
      <w:proofErr w:type="spellEnd"/>
      <w:r w:rsidRPr="009838AA">
        <w:rPr>
          <w:sz w:val="24"/>
          <w:szCs w:val="24"/>
        </w:rPr>
        <w:t>.Gör</w:t>
      </w:r>
      <w:proofErr w:type="gramEnd"/>
      <w:r w:rsidRPr="009838AA">
        <w:rPr>
          <w:sz w:val="24"/>
          <w:szCs w:val="24"/>
        </w:rPr>
        <w:t xml:space="preserve">. Özlem EBESEK, </w:t>
      </w:r>
      <w:proofErr w:type="spellStart"/>
      <w:proofErr w:type="gramStart"/>
      <w:r w:rsidRPr="009838AA">
        <w:rPr>
          <w:sz w:val="24"/>
          <w:szCs w:val="24"/>
        </w:rPr>
        <w:t>Öğr</w:t>
      </w:r>
      <w:proofErr w:type="spellEnd"/>
      <w:r w:rsidRPr="009838AA">
        <w:rPr>
          <w:sz w:val="24"/>
          <w:szCs w:val="24"/>
        </w:rPr>
        <w:t>.Gör</w:t>
      </w:r>
      <w:proofErr w:type="gramEnd"/>
      <w:r w:rsidRPr="009838AA">
        <w:rPr>
          <w:sz w:val="24"/>
          <w:szCs w:val="24"/>
        </w:rPr>
        <w:t>.</w:t>
      </w:r>
      <w:proofErr w:type="spellStart"/>
      <w:r w:rsidRPr="009838AA">
        <w:rPr>
          <w:sz w:val="24"/>
          <w:szCs w:val="24"/>
        </w:rPr>
        <w:t>İclal</w:t>
      </w:r>
      <w:proofErr w:type="spellEnd"/>
      <w:r w:rsidRPr="009838AA">
        <w:rPr>
          <w:sz w:val="24"/>
          <w:szCs w:val="24"/>
        </w:rPr>
        <w:t xml:space="preserve"> ŞAHİN, </w:t>
      </w:r>
      <w:proofErr w:type="spellStart"/>
      <w:r w:rsidRPr="009838AA">
        <w:rPr>
          <w:sz w:val="24"/>
          <w:szCs w:val="24"/>
        </w:rPr>
        <w:t>Öğr</w:t>
      </w:r>
      <w:proofErr w:type="spellEnd"/>
      <w:r w:rsidRPr="009838AA">
        <w:rPr>
          <w:sz w:val="24"/>
          <w:szCs w:val="24"/>
        </w:rPr>
        <w:t xml:space="preserve">.El. Salih  TOKATLI, </w:t>
      </w:r>
      <w:proofErr w:type="spellStart"/>
      <w:proofErr w:type="gramStart"/>
      <w:r w:rsidRPr="009838AA">
        <w:rPr>
          <w:sz w:val="24"/>
          <w:szCs w:val="24"/>
        </w:rPr>
        <w:t>Öğr</w:t>
      </w:r>
      <w:proofErr w:type="spellEnd"/>
      <w:r w:rsidRPr="009838AA">
        <w:rPr>
          <w:sz w:val="24"/>
          <w:szCs w:val="24"/>
        </w:rPr>
        <w:t>.El</w:t>
      </w:r>
      <w:proofErr w:type="gramEnd"/>
      <w:r w:rsidRPr="009838AA">
        <w:rPr>
          <w:sz w:val="24"/>
          <w:szCs w:val="24"/>
        </w:rPr>
        <w:t xml:space="preserve">. Orhan Melih SEL, ve </w:t>
      </w:r>
      <w:proofErr w:type="spellStart"/>
      <w:proofErr w:type="gramStart"/>
      <w:r w:rsidRPr="009838AA">
        <w:rPr>
          <w:sz w:val="24"/>
          <w:szCs w:val="24"/>
        </w:rPr>
        <w:t>Öğr</w:t>
      </w:r>
      <w:proofErr w:type="spellEnd"/>
      <w:r w:rsidRPr="009838AA">
        <w:rPr>
          <w:sz w:val="24"/>
          <w:szCs w:val="24"/>
        </w:rPr>
        <w:t>.El</w:t>
      </w:r>
      <w:proofErr w:type="gramEnd"/>
      <w:r w:rsidRPr="009838AA">
        <w:rPr>
          <w:sz w:val="24"/>
          <w:szCs w:val="24"/>
        </w:rPr>
        <w:t xml:space="preserve">. Gül </w:t>
      </w:r>
      <w:proofErr w:type="spellStart"/>
      <w:r w:rsidRPr="009838AA">
        <w:rPr>
          <w:sz w:val="24"/>
          <w:szCs w:val="24"/>
        </w:rPr>
        <w:t>KUTLUK’un</w:t>
      </w:r>
      <w:proofErr w:type="spellEnd"/>
      <w:r w:rsidRPr="009838AA">
        <w:rPr>
          <w:sz w:val="24"/>
          <w:szCs w:val="24"/>
        </w:rPr>
        <w:t xml:space="preserve">, </w:t>
      </w:r>
      <w:proofErr w:type="gramStart"/>
      <w:r w:rsidRPr="009838AA">
        <w:rPr>
          <w:sz w:val="24"/>
          <w:szCs w:val="24"/>
        </w:rPr>
        <w:t>Söz.San</w:t>
      </w:r>
      <w:proofErr w:type="gramEnd"/>
      <w:r w:rsidRPr="009838AA">
        <w:rPr>
          <w:sz w:val="24"/>
          <w:szCs w:val="24"/>
        </w:rPr>
        <w:t>.</w:t>
      </w:r>
      <w:proofErr w:type="spellStart"/>
      <w:r w:rsidRPr="009838AA">
        <w:rPr>
          <w:sz w:val="24"/>
          <w:szCs w:val="24"/>
        </w:rPr>
        <w:t>Öğr</w:t>
      </w:r>
      <w:proofErr w:type="spellEnd"/>
      <w:r w:rsidRPr="009838AA">
        <w:rPr>
          <w:sz w:val="24"/>
          <w:szCs w:val="24"/>
        </w:rPr>
        <w:t xml:space="preserve">.El. Seyhan </w:t>
      </w:r>
      <w:proofErr w:type="spellStart"/>
      <w:r w:rsidRPr="009838AA">
        <w:rPr>
          <w:sz w:val="24"/>
          <w:szCs w:val="24"/>
        </w:rPr>
        <w:t>AKÇAYÜZLÜ’nün</w:t>
      </w:r>
      <w:proofErr w:type="spellEnd"/>
      <w:r w:rsidRPr="009838AA">
        <w:rPr>
          <w:sz w:val="24"/>
          <w:szCs w:val="24"/>
        </w:rPr>
        <w:t xml:space="preserve">, </w:t>
      </w:r>
      <w:proofErr w:type="gramStart"/>
      <w:r w:rsidRPr="009838AA">
        <w:rPr>
          <w:sz w:val="24"/>
          <w:szCs w:val="24"/>
        </w:rPr>
        <w:t>Söz.San</w:t>
      </w:r>
      <w:proofErr w:type="gramEnd"/>
      <w:r w:rsidRPr="009838AA">
        <w:rPr>
          <w:sz w:val="24"/>
          <w:szCs w:val="24"/>
        </w:rPr>
        <w:t>.</w:t>
      </w:r>
      <w:proofErr w:type="spellStart"/>
      <w:r w:rsidRPr="009838AA">
        <w:rPr>
          <w:sz w:val="24"/>
          <w:szCs w:val="24"/>
        </w:rPr>
        <w:t>Öğr</w:t>
      </w:r>
      <w:proofErr w:type="spellEnd"/>
      <w:r w:rsidRPr="009838AA">
        <w:rPr>
          <w:sz w:val="24"/>
          <w:szCs w:val="24"/>
        </w:rPr>
        <w:t xml:space="preserve">.El. Seval </w:t>
      </w:r>
      <w:proofErr w:type="spellStart"/>
      <w:r w:rsidRPr="009838AA">
        <w:rPr>
          <w:sz w:val="24"/>
          <w:szCs w:val="24"/>
        </w:rPr>
        <w:t>ORPAK’ın</w:t>
      </w:r>
      <w:proofErr w:type="spellEnd"/>
      <w:r w:rsidRPr="009838AA">
        <w:rPr>
          <w:sz w:val="24"/>
          <w:szCs w:val="24"/>
        </w:rPr>
        <w:t xml:space="preserve"> puanlarının 99 puan olarak puanlanmasına; </w:t>
      </w:r>
      <w:proofErr w:type="gramStart"/>
      <w:r w:rsidRPr="009838AA">
        <w:rPr>
          <w:sz w:val="24"/>
          <w:szCs w:val="24"/>
        </w:rPr>
        <w:t>Söz.San</w:t>
      </w:r>
      <w:proofErr w:type="gramEnd"/>
      <w:r w:rsidRPr="009838AA">
        <w:rPr>
          <w:sz w:val="24"/>
          <w:szCs w:val="24"/>
        </w:rPr>
        <w:t>.</w:t>
      </w:r>
      <w:proofErr w:type="spellStart"/>
      <w:r w:rsidRPr="009838AA">
        <w:rPr>
          <w:sz w:val="24"/>
          <w:szCs w:val="24"/>
        </w:rPr>
        <w:t>Öğr</w:t>
      </w:r>
      <w:proofErr w:type="spellEnd"/>
      <w:r w:rsidRPr="009838AA">
        <w:rPr>
          <w:sz w:val="24"/>
          <w:szCs w:val="24"/>
        </w:rPr>
        <w:t xml:space="preserve">.El. Fikret </w:t>
      </w:r>
      <w:proofErr w:type="spellStart"/>
      <w:r w:rsidRPr="009838AA">
        <w:rPr>
          <w:sz w:val="24"/>
          <w:szCs w:val="24"/>
        </w:rPr>
        <w:t>ARIKAN’ın</w:t>
      </w:r>
      <w:proofErr w:type="spellEnd"/>
      <w:r w:rsidRPr="009838AA">
        <w:rPr>
          <w:sz w:val="24"/>
          <w:szCs w:val="24"/>
        </w:rPr>
        <w:t xml:space="preserve"> puanının, hem hizmet yılı için bir puan değerlendirilmesinin gerçekleştirilerek 99 puan olarak puanlanmasına, gereği için Rektörlük Makamına sunulmasına oy birliği ile karar verilmiştir.</w:t>
      </w:r>
    </w:p>
    <w:p w:rsidR="00F905BF" w:rsidRPr="009838AA" w:rsidRDefault="00F905BF" w:rsidP="00F905BF">
      <w:pPr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838AA">
        <w:rPr>
          <w:sz w:val="24"/>
          <w:szCs w:val="24"/>
        </w:rPr>
        <w:tab/>
      </w:r>
      <w:r w:rsidRPr="009838AA">
        <w:rPr>
          <w:bCs/>
          <w:sz w:val="24"/>
          <w:szCs w:val="24"/>
        </w:rPr>
        <w:t xml:space="preserve"> </w:t>
      </w:r>
    </w:p>
    <w:tbl>
      <w:tblPr>
        <w:tblW w:w="9388" w:type="dxa"/>
        <w:jc w:val="center"/>
        <w:tblInd w:w="50" w:type="dxa"/>
        <w:tblCellMar>
          <w:left w:w="70" w:type="dxa"/>
          <w:right w:w="70" w:type="dxa"/>
        </w:tblCellMar>
        <w:tblLook w:val="0000"/>
      </w:tblPr>
      <w:tblGrid>
        <w:gridCol w:w="560"/>
        <w:gridCol w:w="1427"/>
        <w:gridCol w:w="2415"/>
        <w:gridCol w:w="1141"/>
        <w:gridCol w:w="1097"/>
        <w:gridCol w:w="687"/>
        <w:gridCol w:w="687"/>
        <w:gridCol w:w="687"/>
        <w:gridCol w:w="687"/>
      </w:tblGrid>
      <w:tr w:rsidR="00F905BF" w:rsidRPr="009838AA" w:rsidTr="00F905BF">
        <w:trPr>
          <w:trHeight w:val="255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Sıra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proofErr w:type="spellStart"/>
            <w:r w:rsidRPr="009838AA">
              <w:rPr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proofErr w:type="gramStart"/>
            <w:r w:rsidRPr="009838AA">
              <w:rPr>
                <w:sz w:val="24"/>
                <w:szCs w:val="24"/>
              </w:rPr>
              <w:t>Adı  Soyadı</w:t>
            </w:r>
            <w:proofErr w:type="gramEnd"/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Pozisyonu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Yeni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2014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2015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2016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2017</w:t>
            </w:r>
          </w:p>
        </w:tc>
      </w:tr>
      <w:tr w:rsidR="00F905BF" w:rsidRPr="009838AA" w:rsidTr="00F905BF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No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9838AA">
              <w:rPr>
                <w:sz w:val="24"/>
                <w:szCs w:val="24"/>
              </w:rPr>
              <w:t>Hiz</w:t>
            </w:r>
            <w:proofErr w:type="spellEnd"/>
            <w:r w:rsidRPr="009838AA">
              <w:rPr>
                <w:sz w:val="24"/>
                <w:szCs w:val="24"/>
              </w:rPr>
              <w:t>.Yılı</w:t>
            </w:r>
            <w:proofErr w:type="gram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Puanı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Puanı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Puanı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Puanı</w:t>
            </w:r>
          </w:p>
        </w:tc>
      </w:tr>
      <w:tr w:rsidR="00F905BF" w:rsidRPr="009838AA" w:rsidTr="00F905BF">
        <w:trPr>
          <w:trHeight w:val="270"/>
          <w:jc w:val="center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proofErr w:type="gramStart"/>
            <w:r w:rsidRPr="009838AA">
              <w:rPr>
                <w:sz w:val="24"/>
                <w:szCs w:val="24"/>
              </w:rPr>
              <w:t>Yrd.Doç.</w:t>
            </w:r>
            <w:proofErr w:type="gramEnd"/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Demet EYTEMİZ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A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35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100</w:t>
            </w:r>
          </w:p>
        </w:tc>
      </w:tr>
      <w:tr w:rsidR="00F905BF" w:rsidRPr="009838AA" w:rsidTr="00F905BF">
        <w:trPr>
          <w:trHeight w:val="270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9838AA">
              <w:rPr>
                <w:sz w:val="24"/>
                <w:szCs w:val="24"/>
              </w:rPr>
              <w:t>Öğr</w:t>
            </w:r>
            <w:proofErr w:type="spellEnd"/>
            <w:r w:rsidRPr="009838AA">
              <w:rPr>
                <w:sz w:val="24"/>
                <w:szCs w:val="24"/>
              </w:rPr>
              <w:t>.Gör</w:t>
            </w:r>
            <w:proofErr w:type="gramEnd"/>
            <w:r w:rsidRPr="009838AA">
              <w:rPr>
                <w:sz w:val="24"/>
                <w:szCs w:val="24"/>
              </w:rPr>
              <w:t>.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Levent GÜRAY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A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37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</w:tr>
      <w:tr w:rsidR="00F905BF" w:rsidRPr="009838AA" w:rsidTr="00F905BF">
        <w:trPr>
          <w:trHeight w:val="270"/>
          <w:jc w:val="center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9838AA">
              <w:rPr>
                <w:sz w:val="24"/>
                <w:szCs w:val="24"/>
              </w:rPr>
              <w:t>Öğr</w:t>
            </w:r>
            <w:proofErr w:type="spellEnd"/>
            <w:r w:rsidRPr="009838AA">
              <w:rPr>
                <w:sz w:val="24"/>
                <w:szCs w:val="24"/>
              </w:rPr>
              <w:t>.Gör</w:t>
            </w:r>
            <w:proofErr w:type="gramEnd"/>
            <w:r w:rsidRPr="009838AA">
              <w:rPr>
                <w:sz w:val="24"/>
                <w:szCs w:val="24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Emel EDEN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</w:tr>
      <w:tr w:rsidR="00F905BF" w:rsidRPr="009838AA" w:rsidTr="00F905BF">
        <w:trPr>
          <w:trHeight w:val="270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9838AA">
              <w:rPr>
                <w:sz w:val="24"/>
                <w:szCs w:val="24"/>
              </w:rPr>
              <w:t>Öğr</w:t>
            </w:r>
            <w:proofErr w:type="spellEnd"/>
            <w:r w:rsidRPr="009838AA">
              <w:rPr>
                <w:sz w:val="24"/>
                <w:szCs w:val="24"/>
              </w:rPr>
              <w:t>.Gör</w:t>
            </w:r>
            <w:proofErr w:type="gramEnd"/>
            <w:r w:rsidRPr="009838AA">
              <w:rPr>
                <w:sz w:val="24"/>
                <w:szCs w:val="24"/>
              </w:rPr>
              <w:t>.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Tülay GÜRERK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A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31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</w:tr>
      <w:tr w:rsidR="00F905BF" w:rsidRPr="009838AA" w:rsidTr="00F905BF">
        <w:trPr>
          <w:trHeight w:val="270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9838AA">
              <w:rPr>
                <w:sz w:val="24"/>
                <w:szCs w:val="24"/>
              </w:rPr>
              <w:t>Öğr</w:t>
            </w:r>
            <w:proofErr w:type="spellEnd"/>
            <w:r w:rsidRPr="009838AA">
              <w:rPr>
                <w:sz w:val="24"/>
                <w:szCs w:val="24"/>
              </w:rPr>
              <w:t>.Gör</w:t>
            </w:r>
            <w:proofErr w:type="gramEnd"/>
            <w:r w:rsidRPr="009838AA">
              <w:rPr>
                <w:sz w:val="24"/>
                <w:szCs w:val="24"/>
              </w:rPr>
              <w:t>.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Mustafa SUYOLCU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A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31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</w:tr>
      <w:tr w:rsidR="00F905BF" w:rsidRPr="009838AA" w:rsidTr="00F905BF">
        <w:trPr>
          <w:trHeight w:val="270"/>
          <w:jc w:val="center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9838AA">
              <w:rPr>
                <w:sz w:val="24"/>
                <w:szCs w:val="24"/>
              </w:rPr>
              <w:t>Öğr</w:t>
            </w:r>
            <w:proofErr w:type="spellEnd"/>
            <w:r w:rsidRPr="009838AA">
              <w:rPr>
                <w:sz w:val="24"/>
                <w:szCs w:val="24"/>
              </w:rPr>
              <w:t>.Gör</w:t>
            </w:r>
            <w:proofErr w:type="gramEnd"/>
            <w:r w:rsidRPr="009838AA">
              <w:rPr>
                <w:sz w:val="24"/>
                <w:szCs w:val="24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Mehmet ARİÇ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30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</w:tr>
      <w:tr w:rsidR="00F905BF" w:rsidRPr="009838AA" w:rsidTr="00F905BF">
        <w:trPr>
          <w:trHeight w:val="270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7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9838AA">
              <w:rPr>
                <w:sz w:val="24"/>
                <w:szCs w:val="24"/>
              </w:rPr>
              <w:t>Öğr</w:t>
            </w:r>
            <w:proofErr w:type="spellEnd"/>
            <w:r w:rsidRPr="009838AA">
              <w:rPr>
                <w:sz w:val="24"/>
                <w:szCs w:val="24"/>
              </w:rPr>
              <w:t>.Gör</w:t>
            </w:r>
            <w:proofErr w:type="gramEnd"/>
            <w:r w:rsidRPr="009838AA">
              <w:rPr>
                <w:sz w:val="24"/>
                <w:szCs w:val="24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A.Aziz DAĞDELEN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29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</w:tr>
      <w:tr w:rsidR="00F905BF" w:rsidRPr="009838AA" w:rsidTr="00F905BF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9838AA">
              <w:rPr>
                <w:sz w:val="24"/>
                <w:szCs w:val="24"/>
              </w:rPr>
              <w:t>Öğr</w:t>
            </w:r>
            <w:proofErr w:type="spellEnd"/>
            <w:r w:rsidRPr="009838AA">
              <w:rPr>
                <w:sz w:val="24"/>
                <w:szCs w:val="24"/>
              </w:rPr>
              <w:t>.Gör</w:t>
            </w:r>
            <w:proofErr w:type="gramEnd"/>
            <w:r w:rsidRPr="009838AA">
              <w:rPr>
                <w:sz w:val="24"/>
                <w:szCs w:val="24"/>
              </w:rPr>
              <w:t>.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Ece SEL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A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28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</w:tr>
      <w:tr w:rsidR="00F905BF" w:rsidRPr="009838AA" w:rsidTr="00F905BF">
        <w:trPr>
          <w:trHeight w:val="270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9838AA">
              <w:rPr>
                <w:sz w:val="24"/>
                <w:szCs w:val="24"/>
              </w:rPr>
              <w:t>Öğr</w:t>
            </w:r>
            <w:proofErr w:type="spellEnd"/>
            <w:r w:rsidRPr="009838AA">
              <w:rPr>
                <w:sz w:val="24"/>
                <w:szCs w:val="24"/>
              </w:rPr>
              <w:t>.Gör</w:t>
            </w:r>
            <w:proofErr w:type="gramEnd"/>
            <w:r w:rsidRPr="009838AA">
              <w:rPr>
                <w:sz w:val="24"/>
                <w:szCs w:val="24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proofErr w:type="spellStart"/>
            <w:r w:rsidRPr="009838AA">
              <w:rPr>
                <w:sz w:val="24"/>
                <w:szCs w:val="24"/>
              </w:rPr>
              <w:t>İclal</w:t>
            </w:r>
            <w:proofErr w:type="spellEnd"/>
            <w:r w:rsidRPr="009838AA">
              <w:rPr>
                <w:sz w:val="24"/>
                <w:szCs w:val="24"/>
              </w:rPr>
              <w:t xml:space="preserve"> ŞAHİN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26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</w:tr>
      <w:tr w:rsidR="00F905BF" w:rsidRPr="009838AA" w:rsidTr="00F905BF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10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9838AA">
              <w:rPr>
                <w:sz w:val="24"/>
                <w:szCs w:val="24"/>
              </w:rPr>
              <w:t>Öğr</w:t>
            </w:r>
            <w:proofErr w:type="spellEnd"/>
            <w:r w:rsidRPr="009838AA">
              <w:rPr>
                <w:sz w:val="24"/>
                <w:szCs w:val="24"/>
              </w:rPr>
              <w:t>.Gör</w:t>
            </w:r>
            <w:proofErr w:type="gramEnd"/>
            <w:r w:rsidRPr="009838AA">
              <w:rPr>
                <w:sz w:val="24"/>
                <w:szCs w:val="24"/>
              </w:rPr>
              <w:t>.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Elvan ALTINEL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A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21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</w:tr>
      <w:tr w:rsidR="00F905BF" w:rsidRPr="009838AA" w:rsidTr="00F905BF">
        <w:trPr>
          <w:trHeight w:val="270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11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9838AA">
              <w:rPr>
                <w:sz w:val="24"/>
                <w:szCs w:val="24"/>
              </w:rPr>
              <w:t>Öğr</w:t>
            </w:r>
            <w:proofErr w:type="spellEnd"/>
            <w:r w:rsidRPr="009838AA">
              <w:rPr>
                <w:sz w:val="24"/>
                <w:szCs w:val="24"/>
              </w:rPr>
              <w:t>.Gör</w:t>
            </w:r>
            <w:proofErr w:type="gramEnd"/>
            <w:r w:rsidRPr="009838AA">
              <w:rPr>
                <w:sz w:val="24"/>
                <w:szCs w:val="24"/>
              </w:rPr>
              <w:t>.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 xml:space="preserve">Özlem EBESEK 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A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</w:tr>
      <w:tr w:rsidR="00F905BF" w:rsidRPr="009838AA" w:rsidTr="00F905BF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12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proofErr w:type="gramStart"/>
            <w:r w:rsidRPr="009838AA">
              <w:rPr>
                <w:sz w:val="24"/>
                <w:szCs w:val="24"/>
              </w:rPr>
              <w:t>Söz.San</w:t>
            </w:r>
            <w:proofErr w:type="gramEnd"/>
            <w:r w:rsidRPr="009838AA">
              <w:rPr>
                <w:sz w:val="24"/>
                <w:szCs w:val="24"/>
              </w:rPr>
              <w:t>.Ö.El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Salih TOKATLI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39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</w:tr>
      <w:tr w:rsidR="00F905BF" w:rsidRPr="009838AA" w:rsidTr="00F905BF">
        <w:trPr>
          <w:trHeight w:val="270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13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proofErr w:type="gramStart"/>
            <w:r w:rsidRPr="009838AA">
              <w:rPr>
                <w:sz w:val="24"/>
                <w:szCs w:val="24"/>
              </w:rPr>
              <w:t>Söz.San</w:t>
            </w:r>
            <w:proofErr w:type="gramEnd"/>
            <w:r w:rsidRPr="009838AA">
              <w:rPr>
                <w:sz w:val="24"/>
                <w:szCs w:val="24"/>
              </w:rPr>
              <w:t>.Ö.El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Orhan Melih SEL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29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</w:tr>
      <w:tr w:rsidR="00F905BF" w:rsidRPr="009838AA" w:rsidTr="00F905BF">
        <w:trPr>
          <w:trHeight w:val="2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proofErr w:type="gramStart"/>
            <w:r w:rsidRPr="009838AA">
              <w:rPr>
                <w:sz w:val="24"/>
                <w:szCs w:val="24"/>
              </w:rPr>
              <w:t>Söz.San</w:t>
            </w:r>
            <w:proofErr w:type="gramEnd"/>
            <w:r w:rsidRPr="009838AA">
              <w:rPr>
                <w:sz w:val="24"/>
                <w:szCs w:val="24"/>
              </w:rPr>
              <w:t>.Ö.El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Gül KUTLUK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28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</w:tr>
      <w:tr w:rsidR="00F905BF" w:rsidRPr="009838AA" w:rsidTr="00F905BF">
        <w:trPr>
          <w:trHeight w:val="270"/>
          <w:jc w:val="center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proofErr w:type="gramStart"/>
            <w:r w:rsidRPr="009838AA">
              <w:rPr>
                <w:sz w:val="24"/>
                <w:szCs w:val="24"/>
              </w:rPr>
              <w:t>Söz.San</w:t>
            </w:r>
            <w:proofErr w:type="gramEnd"/>
            <w:r w:rsidRPr="009838AA">
              <w:rPr>
                <w:sz w:val="24"/>
                <w:szCs w:val="24"/>
              </w:rPr>
              <w:t>.Ö.El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Seyhan AKÇAYÜZLÜ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26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</w:tr>
      <w:tr w:rsidR="00F905BF" w:rsidRPr="009838AA" w:rsidTr="00F905BF">
        <w:trPr>
          <w:trHeight w:val="270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16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proofErr w:type="gramStart"/>
            <w:r w:rsidRPr="009838AA">
              <w:rPr>
                <w:sz w:val="24"/>
                <w:szCs w:val="24"/>
              </w:rPr>
              <w:t>Söz.San</w:t>
            </w:r>
            <w:proofErr w:type="gramEnd"/>
            <w:r w:rsidRPr="009838AA">
              <w:rPr>
                <w:sz w:val="24"/>
                <w:szCs w:val="24"/>
              </w:rPr>
              <w:t>.Ö.El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Seval ORPAK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26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</w:tr>
      <w:tr w:rsidR="00F905BF" w:rsidRPr="009838AA" w:rsidTr="00F905BF">
        <w:trPr>
          <w:trHeight w:val="2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5BF" w:rsidRPr="009838AA" w:rsidRDefault="00F905BF" w:rsidP="00FC373A">
            <w:pPr>
              <w:ind w:firstLine="0"/>
              <w:jc w:val="left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proofErr w:type="gramStart"/>
            <w:r w:rsidRPr="009838AA">
              <w:rPr>
                <w:sz w:val="24"/>
                <w:szCs w:val="24"/>
              </w:rPr>
              <w:t>Söz.San</w:t>
            </w:r>
            <w:proofErr w:type="gramEnd"/>
            <w:r w:rsidRPr="009838AA">
              <w:rPr>
                <w:sz w:val="24"/>
                <w:szCs w:val="24"/>
              </w:rPr>
              <w:t>.Ö.El</w:t>
            </w:r>
          </w:p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 xml:space="preserve">Fikret ARIKAN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19</w:t>
            </w:r>
          </w:p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97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98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BF" w:rsidRPr="009838AA" w:rsidRDefault="00F905BF" w:rsidP="00FC373A">
            <w:pPr>
              <w:ind w:firstLine="0"/>
              <w:rPr>
                <w:sz w:val="24"/>
                <w:szCs w:val="24"/>
              </w:rPr>
            </w:pPr>
            <w:r w:rsidRPr="009838AA">
              <w:rPr>
                <w:sz w:val="24"/>
                <w:szCs w:val="24"/>
              </w:rPr>
              <w:t>99</w:t>
            </w:r>
          </w:p>
        </w:tc>
      </w:tr>
    </w:tbl>
    <w:p w:rsidR="00F905BF" w:rsidRDefault="00F905BF" w:rsidP="00F7527F">
      <w:pPr>
        <w:ind w:firstLine="708"/>
        <w:rPr>
          <w:b/>
          <w:sz w:val="24"/>
          <w:szCs w:val="24"/>
        </w:rPr>
      </w:pPr>
    </w:p>
    <w:p w:rsidR="00120951" w:rsidRDefault="0095420A" w:rsidP="0087024B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Karar 6- </w:t>
      </w:r>
      <w:r w:rsidRPr="00B91B6D">
        <w:rPr>
          <w:sz w:val="24"/>
          <w:szCs w:val="24"/>
        </w:rPr>
        <w:t xml:space="preserve">Dokuz Eylül Üniversitesi Devlet </w:t>
      </w:r>
      <w:proofErr w:type="spellStart"/>
      <w:r w:rsidRPr="00B91B6D">
        <w:rPr>
          <w:sz w:val="24"/>
          <w:szCs w:val="24"/>
        </w:rPr>
        <w:t>Konservatuvarı</w:t>
      </w:r>
      <w:proofErr w:type="spellEnd"/>
      <w:r w:rsidRPr="00B91B6D">
        <w:rPr>
          <w:sz w:val="24"/>
          <w:szCs w:val="24"/>
        </w:rPr>
        <w:t xml:space="preserve"> Sahne Sanatları Bölümü Bale </w:t>
      </w:r>
      <w:proofErr w:type="spellStart"/>
      <w:r w:rsidRPr="00B91B6D">
        <w:rPr>
          <w:sz w:val="24"/>
          <w:szCs w:val="24"/>
        </w:rPr>
        <w:t>Anasanat</w:t>
      </w:r>
      <w:proofErr w:type="spellEnd"/>
      <w:r w:rsidRPr="00B91B6D">
        <w:rPr>
          <w:sz w:val="24"/>
          <w:szCs w:val="24"/>
        </w:rPr>
        <w:t xml:space="preserve"> Dalı Başkanlığı</w:t>
      </w:r>
      <w:r>
        <w:rPr>
          <w:sz w:val="24"/>
          <w:szCs w:val="24"/>
        </w:rPr>
        <w:t>’</w:t>
      </w:r>
      <w:r w:rsidRPr="00B91B6D">
        <w:rPr>
          <w:sz w:val="24"/>
          <w:szCs w:val="24"/>
        </w:rPr>
        <w:t>na Evrensel Sanatı Destekleme Derneği ta</w:t>
      </w:r>
      <w:r>
        <w:rPr>
          <w:sz w:val="24"/>
          <w:szCs w:val="24"/>
        </w:rPr>
        <w:t xml:space="preserve">rafından şartsız bağış yapılan </w:t>
      </w:r>
      <w:r w:rsidRPr="00B91B6D">
        <w:rPr>
          <w:sz w:val="24"/>
          <w:szCs w:val="24"/>
        </w:rPr>
        <w:t>2 adet LCD televizyonun taşı</w:t>
      </w:r>
      <w:r>
        <w:rPr>
          <w:sz w:val="24"/>
          <w:szCs w:val="24"/>
        </w:rPr>
        <w:t>nır kayıtlarına alınması konusu</w:t>
      </w:r>
      <w:r w:rsidRPr="00B91B6D">
        <w:rPr>
          <w:sz w:val="24"/>
          <w:szCs w:val="24"/>
        </w:rPr>
        <w:t xml:space="preserve"> görüşüldü</w:t>
      </w:r>
      <w:r w:rsidRPr="009838AA">
        <w:rPr>
          <w:sz w:val="24"/>
          <w:szCs w:val="24"/>
        </w:rPr>
        <w:t>.</w:t>
      </w:r>
      <w:r w:rsidR="00120951">
        <w:rPr>
          <w:b/>
          <w:sz w:val="24"/>
          <w:szCs w:val="24"/>
        </w:rPr>
        <w:t xml:space="preserve">                                                            </w:t>
      </w:r>
    </w:p>
    <w:p w:rsidR="00120951" w:rsidRDefault="00120951" w:rsidP="00120951">
      <w:pPr>
        <w:jc w:val="center"/>
        <w:rPr>
          <w:b/>
          <w:sz w:val="24"/>
          <w:szCs w:val="24"/>
        </w:rPr>
      </w:pPr>
    </w:p>
    <w:p w:rsidR="0095420A" w:rsidRPr="00B91B6D" w:rsidRDefault="0095420A" w:rsidP="0095420A">
      <w:pPr>
        <w:ind w:firstLine="708"/>
        <w:rPr>
          <w:sz w:val="24"/>
          <w:szCs w:val="24"/>
        </w:rPr>
      </w:pPr>
      <w:proofErr w:type="gramStart"/>
      <w:r w:rsidRPr="009838AA">
        <w:rPr>
          <w:sz w:val="24"/>
          <w:szCs w:val="24"/>
        </w:rPr>
        <w:t xml:space="preserve">Görüşmeler sonunda; </w:t>
      </w:r>
      <w:r w:rsidRPr="00B91B6D">
        <w:rPr>
          <w:sz w:val="24"/>
          <w:szCs w:val="24"/>
        </w:rPr>
        <w:t xml:space="preserve">Dokuz Eylül Üniversitesi Devlet </w:t>
      </w:r>
      <w:proofErr w:type="spellStart"/>
      <w:r w:rsidRPr="00B91B6D">
        <w:rPr>
          <w:sz w:val="24"/>
          <w:szCs w:val="24"/>
        </w:rPr>
        <w:t>Konservatuvarı</w:t>
      </w:r>
      <w:proofErr w:type="spellEnd"/>
      <w:r w:rsidRPr="00B91B6D">
        <w:rPr>
          <w:sz w:val="24"/>
          <w:szCs w:val="24"/>
        </w:rPr>
        <w:t xml:space="preserve"> Sahne Sanatları Bölümü Bale </w:t>
      </w:r>
      <w:proofErr w:type="spellStart"/>
      <w:r w:rsidRPr="00B91B6D">
        <w:rPr>
          <w:sz w:val="24"/>
          <w:szCs w:val="24"/>
        </w:rPr>
        <w:t>Anasanat</w:t>
      </w:r>
      <w:proofErr w:type="spellEnd"/>
      <w:r w:rsidRPr="00B91B6D">
        <w:rPr>
          <w:sz w:val="24"/>
          <w:szCs w:val="24"/>
        </w:rPr>
        <w:t xml:space="preserve"> Dalı Başkanlığı bale stüdyoları eğitim-öğretim hizmetlerinde kullanılmak üzere Evrensel Sanatı Destekleme Derneği tarafından 2 (iki) adet </w:t>
      </w:r>
      <w:smartTag w:uri="urn:schemas-microsoft-com:office:smarttags" w:element="metricconverter">
        <w:smartTagPr>
          <w:attr w:name="ProductID" w:val="40 inch"/>
        </w:smartTagPr>
        <w:r w:rsidRPr="00B91B6D">
          <w:rPr>
            <w:sz w:val="24"/>
            <w:szCs w:val="24"/>
          </w:rPr>
          <w:t xml:space="preserve">40 </w:t>
        </w:r>
        <w:proofErr w:type="spellStart"/>
        <w:r w:rsidRPr="00B91B6D">
          <w:rPr>
            <w:sz w:val="24"/>
            <w:szCs w:val="24"/>
          </w:rPr>
          <w:t>inch</w:t>
        </w:r>
      </w:smartTag>
      <w:proofErr w:type="spellEnd"/>
      <w:r w:rsidRPr="00B91B6D">
        <w:rPr>
          <w:sz w:val="24"/>
          <w:szCs w:val="24"/>
        </w:rPr>
        <w:t xml:space="preserve"> televizyonu şartsız olarak bağışladıkları için taşınır kayıtlarımıza alınarak </w:t>
      </w:r>
      <w:r>
        <w:rPr>
          <w:b/>
          <w:sz w:val="24"/>
          <w:szCs w:val="24"/>
        </w:rPr>
        <w:t>“Taşınır İşlem Fişi</w:t>
      </w:r>
      <w:r w:rsidRPr="00B91B6D">
        <w:rPr>
          <w:b/>
          <w:sz w:val="24"/>
          <w:szCs w:val="24"/>
        </w:rPr>
        <w:t>”</w:t>
      </w:r>
      <w:r w:rsidRPr="00B91B6D">
        <w:rPr>
          <w:sz w:val="24"/>
          <w:szCs w:val="24"/>
        </w:rPr>
        <w:t>nin Evrensel Sanatı Destekleme Derneği Yönetim Kuruluna gönderilmesine</w:t>
      </w:r>
      <w:r>
        <w:rPr>
          <w:sz w:val="24"/>
          <w:szCs w:val="24"/>
        </w:rPr>
        <w:t xml:space="preserve"> ve u</w:t>
      </w:r>
      <w:r w:rsidRPr="00B91B6D">
        <w:rPr>
          <w:color w:val="000000"/>
          <w:sz w:val="24"/>
          <w:szCs w:val="24"/>
        </w:rPr>
        <w:t>ygulamanın Rektörlük Makamı Yönetim Kurulunda görüşülmek üzere yukarıda alınan kararlar doğrultusunda yapılmasına oy birliği ile karar verildi.</w:t>
      </w:r>
      <w:proofErr w:type="gramEnd"/>
    </w:p>
    <w:p w:rsidR="00C62BEC" w:rsidRDefault="00C62BEC" w:rsidP="00F7527F">
      <w:pPr>
        <w:ind w:firstLine="708"/>
        <w:rPr>
          <w:b/>
          <w:sz w:val="24"/>
          <w:szCs w:val="24"/>
        </w:rPr>
      </w:pPr>
    </w:p>
    <w:p w:rsidR="00420862" w:rsidRDefault="00420862" w:rsidP="00420862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Karar 7- </w:t>
      </w:r>
      <w:r w:rsidRPr="00C515EF">
        <w:rPr>
          <w:sz w:val="24"/>
          <w:szCs w:val="24"/>
        </w:rPr>
        <w:t xml:space="preserve">Dokuz Eylül Üniversitesi Döner Sermaye İşletmesinin 22. Birimi olan Devlet </w:t>
      </w:r>
      <w:proofErr w:type="spellStart"/>
      <w:r w:rsidRPr="00C515EF">
        <w:rPr>
          <w:sz w:val="24"/>
          <w:szCs w:val="24"/>
        </w:rPr>
        <w:t>Konservatuvarı</w:t>
      </w:r>
      <w:r>
        <w:rPr>
          <w:sz w:val="24"/>
          <w:szCs w:val="24"/>
        </w:rPr>
        <w:t>’</w:t>
      </w:r>
      <w:r w:rsidRPr="00C515EF">
        <w:rPr>
          <w:sz w:val="24"/>
          <w:szCs w:val="24"/>
        </w:rPr>
        <w:t>nın</w:t>
      </w:r>
      <w:proofErr w:type="spellEnd"/>
      <w:r w:rsidRPr="00C515EF">
        <w:rPr>
          <w:sz w:val="24"/>
          <w:szCs w:val="24"/>
        </w:rPr>
        <w:t xml:space="preserve"> 2016 Mali Yılı Bütçesinin 03.6.01.01 tertibinden 03.06.02.01 tertibine 3.000.-</w:t>
      </w:r>
      <w:proofErr w:type="gramStart"/>
      <w:r w:rsidRPr="00C515EF">
        <w:rPr>
          <w:sz w:val="24"/>
          <w:szCs w:val="24"/>
        </w:rPr>
        <w:t>TL.</w:t>
      </w:r>
      <w:proofErr w:type="spellStart"/>
      <w:r w:rsidRPr="00C515EF">
        <w:rPr>
          <w:sz w:val="24"/>
          <w:szCs w:val="24"/>
        </w:rPr>
        <w:t>nin</w:t>
      </w:r>
      <w:proofErr w:type="spellEnd"/>
      <w:proofErr w:type="gramEnd"/>
      <w:r w:rsidRPr="00C515EF">
        <w:rPr>
          <w:sz w:val="24"/>
          <w:szCs w:val="24"/>
        </w:rPr>
        <w:t xml:space="preserve"> bölüm içi aktarma yapılması konusu  görüşüldü</w:t>
      </w:r>
      <w:r w:rsidRPr="009838AA">
        <w:rPr>
          <w:sz w:val="24"/>
          <w:szCs w:val="24"/>
        </w:rPr>
        <w:t>.</w:t>
      </w:r>
    </w:p>
    <w:p w:rsidR="00420862" w:rsidRPr="009838AA" w:rsidRDefault="00420862" w:rsidP="00420862">
      <w:pPr>
        <w:ind w:firstLine="708"/>
        <w:rPr>
          <w:sz w:val="24"/>
          <w:szCs w:val="24"/>
        </w:rPr>
      </w:pPr>
    </w:p>
    <w:p w:rsidR="00420862" w:rsidRPr="00C515EF" w:rsidRDefault="00420862" w:rsidP="0087024B">
      <w:pPr>
        <w:ind w:firstLine="708"/>
        <w:rPr>
          <w:sz w:val="24"/>
          <w:szCs w:val="24"/>
        </w:rPr>
      </w:pPr>
      <w:r w:rsidRPr="009838AA">
        <w:rPr>
          <w:sz w:val="24"/>
          <w:szCs w:val="24"/>
        </w:rPr>
        <w:t xml:space="preserve">Görüşmeler sonunda; </w:t>
      </w:r>
      <w:r w:rsidRPr="00C515EF">
        <w:rPr>
          <w:sz w:val="24"/>
          <w:szCs w:val="24"/>
        </w:rPr>
        <w:t xml:space="preserve">Dokuz Eylül Üniversitesi Döner Sermaye İşletmesinin 22. Birimi olan Devlet </w:t>
      </w:r>
      <w:proofErr w:type="spellStart"/>
      <w:r w:rsidRPr="00C515EF">
        <w:rPr>
          <w:sz w:val="24"/>
          <w:szCs w:val="24"/>
        </w:rPr>
        <w:t>Konservatuvarı</w:t>
      </w:r>
      <w:r>
        <w:rPr>
          <w:sz w:val="24"/>
          <w:szCs w:val="24"/>
        </w:rPr>
        <w:t>’</w:t>
      </w:r>
      <w:r w:rsidRPr="00C515EF">
        <w:rPr>
          <w:sz w:val="24"/>
          <w:szCs w:val="24"/>
        </w:rPr>
        <w:t>nın</w:t>
      </w:r>
      <w:proofErr w:type="spellEnd"/>
      <w:r w:rsidRPr="00C515EF">
        <w:rPr>
          <w:sz w:val="24"/>
          <w:szCs w:val="24"/>
        </w:rPr>
        <w:t xml:space="preserve"> 2016 Mali Yılı Bütçesinin 03.6.01.01 “Temsil Giderleri”  tertibinde bulunan 3.500.-</w:t>
      </w:r>
      <w:proofErr w:type="gramStart"/>
      <w:r w:rsidRPr="00C515EF">
        <w:rPr>
          <w:sz w:val="24"/>
          <w:szCs w:val="24"/>
        </w:rPr>
        <w:t>TL.</w:t>
      </w:r>
      <w:proofErr w:type="spellStart"/>
      <w:r w:rsidRPr="00C515EF">
        <w:rPr>
          <w:sz w:val="24"/>
          <w:szCs w:val="24"/>
        </w:rPr>
        <w:t>lik</w:t>
      </w:r>
      <w:proofErr w:type="spellEnd"/>
      <w:proofErr w:type="gramEnd"/>
      <w:r w:rsidRPr="00C515EF">
        <w:rPr>
          <w:sz w:val="24"/>
          <w:szCs w:val="24"/>
        </w:rPr>
        <w:t xml:space="preserve"> ödenekten, tören ve organizasyon giderleri için 03.06.02.01 “Tanıtım Giderleri”  tertibine 3.000.-TL.</w:t>
      </w:r>
      <w:proofErr w:type="spellStart"/>
      <w:r w:rsidRPr="00C515EF">
        <w:rPr>
          <w:sz w:val="24"/>
          <w:szCs w:val="24"/>
        </w:rPr>
        <w:t>ni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bölüm içi aktarma yapılmasına ve u</w:t>
      </w:r>
      <w:r w:rsidRPr="00C515EF">
        <w:rPr>
          <w:color w:val="000000"/>
          <w:sz w:val="24"/>
          <w:szCs w:val="24"/>
        </w:rPr>
        <w:t xml:space="preserve">ygulamanın yukarıda alınan kararlar doğrultusunda </w:t>
      </w:r>
      <w:r>
        <w:rPr>
          <w:color w:val="000000"/>
          <w:sz w:val="24"/>
          <w:szCs w:val="24"/>
        </w:rPr>
        <w:t>olmasın</w:t>
      </w:r>
      <w:r w:rsidRPr="00C515EF">
        <w:rPr>
          <w:color w:val="000000"/>
          <w:sz w:val="24"/>
          <w:szCs w:val="24"/>
        </w:rPr>
        <w:t>a oy birliği ile karar verildi.</w:t>
      </w:r>
    </w:p>
    <w:p w:rsidR="007C0418" w:rsidRDefault="007C0418" w:rsidP="00F7527F">
      <w:pPr>
        <w:ind w:firstLine="708"/>
        <w:rPr>
          <w:b/>
          <w:sz w:val="24"/>
          <w:szCs w:val="24"/>
        </w:rPr>
      </w:pPr>
    </w:p>
    <w:p w:rsidR="00237D6B" w:rsidRDefault="00237D6B" w:rsidP="00237D6B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Karar 8- </w:t>
      </w:r>
      <w:r w:rsidRPr="00E066B5">
        <w:rPr>
          <w:sz w:val="24"/>
          <w:szCs w:val="24"/>
        </w:rPr>
        <w:t xml:space="preserve">Dokuz Eylül Üniversitesi Döner Sermaye İşletmesinin 22. Birimi olan Devlet </w:t>
      </w:r>
      <w:proofErr w:type="spellStart"/>
      <w:r w:rsidRPr="00E066B5">
        <w:rPr>
          <w:sz w:val="24"/>
          <w:szCs w:val="24"/>
        </w:rPr>
        <w:t>Konservatuvarı</w:t>
      </w:r>
      <w:r>
        <w:rPr>
          <w:sz w:val="24"/>
          <w:szCs w:val="24"/>
        </w:rPr>
        <w:t>’</w:t>
      </w:r>
      <w:r w:rsidRPr="00E066B5">
        <w:rPr>
          <w:sz w:val="24"/>
          <w:szCs w:val="24"/>
        </w:rPr>
        <w:t>nın</w:t>
      </w:r>
      <w:proofErr w:type="spellEnd"/>
      <w:r w:rsidRPr="00E066B5">
        <w:rPr>
          <w:sz w:val="24"/>
          <w:szCs w:val="24"/>
        </w:rPr>
        <w:t xml:space="preserve"> 2016 Mali Yılı Bütçesinin 03.02.06.90 tertibinden 03.05.02.02 tertibine 3.000.-</w:t>
      </w:r>
      <w:proofErr w:type="gramStart"/>
      <w:r w:rsidRPr="00E066B5">
        <w:rPr>
          <w:sz w:val="24"/>
          <w:szCs w:val="24"/>
        </w:rPr>
        <w:t>TL.</w:t>
      </w:r>
      <w:proofErr w:type="spellStart"/>
      <w:r w:rsidRPr="00E066B5">
        <w:rPr>
          <w:sz w:val="24"/>
          <w:szCs w:val="24"/>
        </w:rPr>
        <w:t>nin</w:t>
      </w:r>
      <w:proofErr w:type="spellEnd"/>
      <w:proofErr w:type="gramEnd"/>
      <w:r w:rsidRPr="00E066B5">
        <w:rPr>
          <w:sz w:val="24"/>
          <w:szCs w:val="24"/>
        </w:rPr>
        <w:t xml:space="preserve"> bölümler arası aktarma yapılması konusu  görüşüldü</w:t>
      </w:r>
      <w:r w:rsidRPr="009838AA">
        <w:rPr>
          <w:sz w:val="24"/>
          <w:szCs w:val="24"/>
        </w:rPr>
        <w:t>.</w:t>
      </w:r>
    </w:p>
    <w:p w:rsidR="00237D6B" w:rsidRPr="009838AA" w:rsidRDefault="00237D6B" w:rsidP="00237D6B">
      <w:pPr>
        <w:ind w:firstLine="708"/>
        <w:rPr>
          <w:sz w:val="24"/>
          <w:szCs w:val="24"/>
        </w:rPr>
      </w:pPr>
    </w:p>
    <w:p w:rsidR="00237D6B" w:rsidRPr="00E066B5" w:rsidRDefault="00237D6B" w:rsidP="0087024B">
      <w:pPr>
        <w:ind w:firstLine="708"/>
        <w:rPr>
          <w:sz w:val="24"/>
          <w:szCs w:val="24"/>
        </w:rPr>
      </w:pPr>
      <w:r w:rsidRPr="009838AA">
        <w:rPr>
          <w:sz w:val="24"/>
          <w:szCs w:val="24"/>
        </w:rPr>
        <w:t xml:space="preserve">Görüşmeler sonunda; </w:t>
      </w:r>
      <w:r w:rsidRPr="00E066B5">
        <w:rPr>
          <w:sz w:val="24"/>
          <w:szCs w:val="24"/>
        </w:rPr>
        <w:t xml:space="preserve">Dokuz Eylül Üniversitesi Döner Sermaye İşletmesinin 22. Birimi olan Devlet </w:t>
      </w:r>
      <w:proofErr w:type="spellStart"/>
      <w:r w:rsidRPr="00E066B5">
        <w:rPr>
          <w:sz w:val="24"/>
          <w:szCs w:val="24"/>
        </w:rPr>
        <w:t>Konservatuvarı</w:t>
      </w:r>
      <w:r>
        <w:rPr>
          <w:sz w:val="24"/>
          <w:szCs w:val="24"/>
        </w:rPr>
        <w:t>’</w:t>
      </w:r>
      <w:r w:rsidRPr="00E066B5">
        <w:rPr>
          <w:sz w:val="24"/>
          <w:szCs w:val="24"/>
        </w:rPr>
        <w:t>nın</w:t>
      </w:r>
      <w:proofErr w:type="spellEnd"/>
      <w:r w:rsidRPr="00E066B5">
        <w:rPr>
          <w:sz w:val="24"/>
          <w:szCs w:val="24"/>
        </w:rPr>
        <w:t xml:space="preserve"> 2016 Mali Yılı Bütçesinin 03.05.02.02 “Telefon Abonelik ve Kullanım Ücretleri”  tertibinde bulunan 3000.-</w:t>
      </w:r>
      <w:proofErr w:type="gramStart"/>
      <w:r w:rsidRPr="00E066B5">
        <w:rPr>
          <w:sz w:val="24"/>
          <w:szCs w:val="24"/>
        </w:rPr>
        <w:t>TL.</w:t>
      </w:r>
      <w:proofErr w:type="spellStart"/>
      <w:r w:rsidRPr="00E066B5">
        <w:rPr>
          <w:sz w:val="24"/>
          <w:szCs w:val="24"/>
        </w:rPr>
        <w:t>lik</w:t>
      </w:r>
      <w:proofErr w:type="spellEnd"/>
      <w:proofErr w:type="gramEnd"/>
      <w:r w:rsidRPr="00E066B5">
        <w:rPr>
          <w:sz w:val="24"/>
          <w:szCs w:val="24"/>
        </w:rPr>
        <w:t xml:space="preserve"> ödeneğin yetersiz olmasından dolayı  son üç aylık telefon fatura giderlerinin ödenebilmesi için 03.02.06.90</w:t>
      </w:r>
      <w:r>
        <w:rPr>
          <w:sz w:val="24"/>
          <w:szCs w:val="24"/>
        </w:rPr>
        <w:t xml:space="preserve"> “ Diğer Özel Malzeme Alımları”</w:t>
      </w:r>
      <w:r w:rsidRPr="00E066B5">
        <w:rPr>
          <w:sz w:val="24"/>
          <w:szCs w:val="24"/>
        </w:rPr>
        <w:t xml:space="preserve"> tertibinde bulunan 15.000.-TL. </w:t>
      </w:r>
      <w:proofErr w:type="gramStart"/>
      <w:r w:rsidRPr="00E066B5">
        <w:rPr>
          <w:sz w:val="24"/>
          <w:szCs w:val="24"/>
        </w:rPr>
        <w:t>den</w:t>
      </w:r>
      <w:proofErr w:type="gramEnd"/>
      <w:r w:rsidRPr="00E066B5">
        <w:rPr>
          <w:sz w:val="24"/>
          <w:szCs w:val="24"/>
        </w:rPr>
        <w:t xml:space="preserve">, 3.000.-TL </w:t>
      </w:r>
      <w:proofErr w:type="spellStart"/>
      <w:r w:rsidRPr="00E066B5">
        <w:rPr>
          <w:sz w:val="24"/>
          <w:szCs w:val="24"/>
        </w:rPr>
        <w:lastRenderedPageBreak/>
        <w:t>nin</w:t>
      </w:r>
      <w:proofErr w:type="spellEnd"/>
      <w:r w:rsidRPr="00E066B5">
        <w:rPr>
          <w:sz w:val="24"/>
          <w:szCs w:val="24"/>
        </w:rPr>
        <w:t xml:space="preserve"> 03.05.02.02 tertibine bölümler arası</w:t>
      </w:r>
      <w:r>
        <w:rPr>
          <w:sz w:val="24"/>
          <w:szCs w:val="24"/>
        </w:rPr>
        <w:t xml:space="preserve"> aktarma yapılmasına, u</w:t>
      </w:r>
      <w:r w:rsidRPr="00E066B5">
        <w:rPr>
          <w:color w:val="000000"/>
          <w:sz w:val="24"/>
          <w:szCs w:val="24"/>
        </w:rPr>
        <w:t xml:space="preserve">ygulamanın yukarıda alınan kararlar doğrultusunda yapılmasına </w:t>
      </w:r>
      <w:r w:rsidRPr="00E066B5">
        <w:rPr>
          <w:sz w:val="24"/>
          <w:szCs w:val="24"/>
        </w:rPr>
        <w:t xml:space="preserve">ve konunun Rektörlük Makamına </w:t>
      </w:r>
      <w:r w:rsidRPr="00E066B5">
        <w:rPr>
          <w:bCs/>
          <w:sz w:val="24"/>
          <w:szCs w:val="24"/>
        </w:rPr>
        <w:t xml:space="preserve">arzına </w:t>
      </w:r>
      <w:r w:rsidRPr="00E066B5">
        <w:rPr>
          <w:color w:val="000000"/>
          <w:sz w:val="24"/>
          <w:szCs w:val="24"/>
        </w:rPr>
        <w:t>oy birliği ile karar verildi.</w:t>
      </w:r>
    </w:p>
    <w:p w:rsidR="00237D6B" w:rsidRDefault="00237D6B" w:rsidP="00F7527F">
      <w:pPr>
        <w:ind w:firstLine="708"/>
        <w:rPr>
          <w:b/>
          <w:sz w:val="24"/>
          <w:szCs w:val="24"/>
        </w:rPr>
      </w:pPr>
    </w:p>
    <w:p w:rsidR="00907A00" w:rsidRDefault="00907A00" w:rsidP="00907A00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Karar 9- </w:t>
      </w:r>
      <w:r w:rsidRPr="00EA075F">
        <w:rPr>
          <w:sz w:val="24"/>
          <w:szCs w:val="24"/>
        </w:rPr>
        <w:t xml:space="preserve">Devlet </w:t>
      </w:r>
      <w:proofErr w:type="spellStart"/>
      <w:r w:rsidRPr="00EA075F">
        <w:rPr>
          <w:sz w:val="24"/>
          <w:szCs w:val="24"/>
        </w:rPr>
        <w:t>Konservatuvarı</w:t>
      </w:r>
      <w:proofErr w:type="spellEnd"/>
      <w:r w:rsidRPr="00EA075F">
        <w:rPr>
          <w:sz w:val="24"/>
          <w:szCs w:val="24"/>
        </w:rPr>
        <w:t xml:space="preserve"> Müdürü Prof. Ümit İŞGÖRÜR, </w:t>
      </w:r>
      <w:proofErr w:type="gramStart"/>
      <w:r w:rsidRPr="00EA075F">
        <w:rPr>
          <w:sz w:val="24"/>
          <w:szCs w:val="24"/>
        </w:rPr>
        <w:t>09/11/2016</w:t>
      </w:r>
      <w:proofErr w:type="gramEnd"/>
      <w:r>
        <w:rPr>
          <w:sz w:val="24"/>
          <w:szCs w:val="24"/>
        </w:rPr>
        <w:t xml:space="preserve"> </w:t>
      </w:r>
      <w:r w:rsidRPr="00EA075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75F">
        <w:rPr>
          <w:sz w:val="24"/>
          <w:szCs w:val="24"/>
        </w:rPr>
        <w:t>14/11</w:t>
      </w:r>
      <w:r>
        <w:rPr>
          <w:sz w:val="24"/>
          <w:szCs w:val="24"/>
        </w:rPr>
        <w:t>/2016 tarihleri arasında İsveç’t</w:t>
      </w:r>
      <w:r w:rsidRPr="00EA075F">
        <w:rPr>
          <w:sz w:val="24"/>
          <w:szCs w:val="24"/>
        </w:rPr>
        <w:t xml:space="preserve">e, Avrupa </w:t>
      </w:r>
      <w:proofErr w:type="spellStart"/>
      <w:r w:rsidRPr="00EA075F">
        <w:rPr>
          <w:sz w:val="24"/>
          <w:szCs w:val="24"/>
        </w:rPr>
        <w:t>Konservatuvarlar</w:t>
      </w:r>
      <w:proofErr w:type="spellEnd"/>
      <w:r w:rsidRPr="00EA075F">
        <w:rPr>
          <w:sz w:val="24"/>
          <w:szCs w:val="24"/>
        </w:rPr>
        <w:t xml:space="preserve"> Birliği adına düzenlenecek olan yıllık kongreye katılmak üzere görevlendirilmesine ilişkin görüşüldü. </w:t>
      </w:r>
    </w:p>
    <w:p w:rsidR="00907A00" w:rsidRPr="00EA075F" w:rsidRDefault="00907A00" w:rsidP="00907A00">
      <w:pPr>
        <w:ind w:firstLine="708"/>
        <w:rPr>
          <w:sz w:val="24"/>
          <w:szCs w:val="24"/>
        </w:rPr>
      </w:pPr>
    </w:p>
    <w:p w:rsidR="00907A00" w:rsidRPr="009838AA" w:rsidRDefault="00907A00" w:rsidP="00907A00">
      <w:pPr>
        <w:ind w:firstLine="708"/>
        <w:rPr>
          <w:sz w:val="24"/>
          <w:szCs w:val="24"/>
        </w:rPr>
      </w:pPr>
      <w:r w:rsidRPr="00EA075F">
        <w:rPr>
          <w:sz w:val="24"/>
          <w:szCs w:val="24"/>
        </w:rPr>
        <w:t xml:space="preserve">Görüşmeler sonunda; Prof. Ümit </w:t>
      </w:r>
      <w:proofErr w:type="spellStart"/>
      <w:r w:rsidRPr="00EA075F">
        <w:rPr>
          <w:sz w:val="24"/>
          <w:szCs w:val="24"/>
        </w:rPr>
        <w:t>İŞGÖRÜR’ün</w:t>
      </w:r>
      <w:proofErr w:type="spellEnd"/>
      <w:r w:rsidRPr="00EA075F">
        <w:rPr>
          <w:sz w:val="24"/>
          <w:szCs w:val="24"/>
        </w:rPr>
        <w:t>, 09/11/2016</w:t>
      </w:r>
      <w:r>
        <w:rPr>
          <w:sz w:val="24"/>
          <w:szCs w:val="24"/>
        </w:rPr>
        <w:t xml:space="preserve"> </w:t>
      </w:r>
      <w:r w:rsidRPr="00EA075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75F">
        <w:rPr>
          <w:sz w:val="24"/>
          <w:szCs w:val="24"/>
        </w:rPr>
        <w:t>14/11</w:t>
      </w:r>
      <w:r>
        <w:rPr>
          <w:sz w:val="24"/>
          <w:szCs w:val="24"/>
        </w:rPr>
        <w:t>/2016 tarihleri arasında İsveç’t</w:t>
      </w:r>
      <w:r w:rsidRPr="00EA075F">
        <w:rPr>
          <w:sz w:val="24"/>
          <w:szCs w:val="24"/>
        </w:rPr>
        <w:t xml:space="preserve">e, Avrupa </w:t>
      </w:r>
      <w:proofErr w:type="spellStart"/>
      <w:r w:rsidRPr="00EA075F">
        <w:rPr>
          <w:sz w:val="24"/>
          <w:szCs w:val="24"/>
        </w:rPr>
        <w:t>Konservatuvarlar</w:t>
      </w:r>
      <w:proofErr w:type="spellEnd"/>
      <w:r w:rsidRPr="00EA075F">
        <w:rPr>
          <w:sz w:val="24"/>
          <w:szCs w:val="24"/>
        </w:rPr>
        <w:t xml:space="preserve"> Birliği adına düzenlenecek olan yıllık kongreye katılmak </w:t>
      </w:r>
      <w:proofErr w:type="gramStart"/>
      <w:r w:rsidRPr="00EA075F">
        <w:rPr>
          <w:sz w:val="24"/>
          <w:szCs w:val="24"/>
        </w:rPr>
        <w:t>üzere  2547</w:t>
      </w:r>
      <w:proofErr w:type="gramEnd"/>
      <w:r w:rsidRPr="00EA075F">
        <w:rPr>
          <w:sz w:val="24"/>
          <w:szCs w:val="24"/>
        </w:rPr>
        <w:t xml:space="preserve"> Sayılı Yasa’nın  39 maddesi 1. fıkrası uyarınca yol dahil (uçakla) yolluklu</w:t>
      </w:r>
      <w:r>
        <w:rPr>
          <w:sz w:val="24"/>
          <w:szCs w:val="24"/>
        </w:rPr>
        <w:t xml:space="preserve"> – </w:t>
      </w:r>
      <w:proofErr w:type="spellStart"/>
      <w:r w:rsidRPr="00EA075F">
        <w:rPr>
          <w:sz w:val="24"/>
          <w:szCs w:val="24"/>
        </w:rPr>
        <w:t>yevmiyeli</w:t>
      </w:r>
      <w:proofErr w:type="spellEnd"/>
      <w:r>
        <w:rPr>
          <w:sz w:val="24"/>
          <w:szCs w:val="24"/>
        </w:rPr>
        <w:t xml:space="preserve"> </w:t>
      </w:r>
      <w:r w:rsidRPr="00EA075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75F">
        <w:rPr>
          <w:sz w:val="24"/>
          <w:szCs w:val="24"/>
        </w:rPr>
        <w:t>katılım ücretli (katılım ücreti:</w:t>
      </w:r>
      <w:r>
        <w:rPr>
          <w:sz w:val="24"/>
          <w:szCs w:val="24"/>
        </w:rPr>
        <w:t xml:space="preserve"> </w:t>
      </w:r>
      <w:r w:rsidRPr="00EA075F">
        <w:rPr>
          <w:sz w:val="24"/>
          <w:szCs w:val="24"/>
        </w:rPr>
        <w:t xml:space="preserve">200 Euro) olarak görevlendirilmesine, giderlerinin bütçemizin 38.13.00.01/09.4.1.00/2/03.03.03.01 </w:t>
      </w:r>
      <w:proofErr w:type="spellStart"/>
      <w:r w:rsidRPr="00EA075F">
        <w:rPr>
          <w:sz w:val="24"/>
          <w:szCs w:val="24"/>
        </w:rPr>
        <w:t>no’lu</w:t>
      </w:r>
      <w:proofErr w:type="spellEnd"/>
      <w:r w:rsidRPr="00EA075F">
        <w:rPr>
          <w:sz w:val="24"/>
          <w:szCs w:val="24"/>
        </w:rPr>
        <w:t xml:space="preserve"> harcama kaleminden karşılanmasına, gereği için Rektörlük Makamına sunulmasına oy birliği ile karar verildi</w:t>
      </w:r>
      <w:r>
        <w:rPr>
          <w:sz w:val="24"/>
          <w:szCs w:val="24"/>
        </w:rPr>
        <w:t>.</w:t>
      </w:r>
    </w:p>
    <w:p w:rsidR="007C0418" w:rsidRDefault="007C0418" w:rsidP="00F7527F">
      <w:pPr>
        <w:ind w:firstLine="708"/>
        <w:rPr>
          <w:b/>
          <w:sz w:val="24"/>
          <w:szCs w:val="24"/>
        </w:rPr>
      </w:pPr>
    </w:p>
    <w:p w:rsidR="00EF7D9A" w:rsidRDefault="00EF7D9A" w:rsidP="00EF7D9A">
      <w:pPr>
        <w:ind w:firstLine="708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Karar 10- </w:t>
      </w:r>
      <w:r w:rsidRPr="00F83499">
        <w:rPr>
          <w:bCs/>
          <w:sz w:val="24"/>
          <w:szCs w:val="24"/>
        </w:rPr>
        <w:t>2016 - 2017 Güz döneminde 31. ve 40/A maddesine göre ders veren öğretim elemanlarına ait dersler, ders saatleri ve kodları aşağıdaki gibi düzenlenmiş olup, oy birliğiyle kabul edilmiştir.</w:t>
      </w:r>
    </w:p>
    <w:p w:rsidR="00120951" w:rsidRDefault="00120951" w:rsidP="00EF7D9A">
      <w:pPr>
        <w:ind w:firstLine="708"/>
        <w:rPr>
          <w:bCs/>
          <w:sz w:val="24"/>
          <w:szCs w:val="24"/>
        </w:rPr>
      </w:pPr>
    </w:p>
    <w:p w:rsidR="00120951" w:rsidRDefault="00A80497" w:rsidP="00A80497">
      <w:pPr>
        <w:ind w:firstLine="42"/>
        <w:rPr>
          <w:bCs/>
          <w:sz w:val="24"/>
          <w:szCs w:val="24"/>
        </w:rPr>
      </w:pPr>
      <w:r w:rsidRPr="00A80497">
        <w:rPr>
          <w:bCs/>
          <w:sz w:val="24"/>
          <w:szCs w:val="24"/>
        </w:rPr>
        <w:drawing>
          <wp:inline distT="0" distB="0" distL="0" distR="0">
            <wp:extent cx="6840855" cy="5088743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508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951" w:rsidRDefault="00120951" w:rsidP="00EF7D9A">
      <w:pPr>
        <w:ind w:firstLine="708"/>
        <w:rPr>
          <w:bCs/>
          <w:sz w:val="24"/>
          <w:szCs w:val="24"/>
        </w:rPr>
      </w:pPr>
    </w:p>
    <w:p w:rsidR="00120951" w:rsidRDefault="00120951" w:rsidP="00120951">
      <w:pPr>
        <w:jc w:val="center"/>
        <w:rPr>
          <w:b/>
          <w:sz w:val="24"/>
          <w:szCs w:val="24"/>
        </w:rPr>
      </w:pPr>
    </w:p>
    <w:p w:rsidR="001864CB" w:rsidRDefault="001864CB" w:rsidP="00120951">
      <w:pPr>
        <w:jc w:val="center"/>
        <w:rPr>
          <w:b/>
          <w:sz w:val="24"/>
          <w:szCs w:val="24"/>
        </w:rPr>
      </w:pPr>
    </w:p>
    <w:p w:rsidR="001864CB" w:rsidRDefault="001864CB" w:rsidP="00120951">
      <w:pPr>
        <w:jc w:val="center"/>
        <w:rPr>
          <w:b/>
          <w:sz w:val="24"/>
          <w:szCs w:val="24"/>
        </w:rPr>
      </w:pPr>
    </w:p>
    <w:p w:rsidR="00120951" w:rsidRDefault="00120951" w:rsidP="00120951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20951" w:rsidRDefault="00120951" w:rsidP="00EF7D9A">
      <w:pPr>
        <w:ind w:firstLine="708"/>
        <w:rPr>
          <w:bCs/>
          <w:sz w:val="24"/>
          <w:szCs w:val="24"/>
        </w:rPr>
      </w:pPr>
    </w:p>
    <w:p w:rsidR="00EF7D9A" w:rsidRPr="00F83499" w:rsidRDefault="00EF7D9A" w:rsidP="00EF7D9A">
      <w:pPr>
        <w:ind w:firstLine="708"/>
        <w:rPr>
          <w:bCs/>
          <w:sz w:val="24"/>
          <w:szCs w:val="24"/>
        </w:rPr>
      </w:pPr>
    </w:p>
    <w:p w:rsidR="006A124F" w:rsidRPr="00C33722" w:rsidRDefault="006A124F" w:rsidP="006A124F">
      <w:pPr>
        <w:ind w:firstLine="708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Karar 11- </w:t>
      </w:r>
      <w:r w:rsidRPr="00C33722">
        <w:rPr>
          <w:bCs/>
          <w:sz w:val="24"/>
          <w:szCs w:val="24"/>
        </w:rPr>
        <w:t xml:space="preserve">Üfleme ve Vurma Çalgılar </w:t>
      </w:r>
      <w:proofErr w:type="spellStart"/>
      <w:r w:rsidRPr="00C33722">
        <w:rPr>
          <w:bCs/>
          <w:sz w:val="24"/>
          <w:szCs w:val="24"/>
        </w:rPr>
        <w:t>Anas</w:t>
      </w:r>
      <w:r>
        <w:rPr>
          <w:bCs/>
          <w:sz w:val="24"/>
          <w:szCs w:val="24"/>
        </w:rPr>
        <w:t>a</w:t>
      </w:r>
      <w:r w:rsidRPr="00C33722">
        <w:rPr>
          <w:bCs/>
          <w:sz w:val="24"/>
          <w:szCs w:val="24"/>
        </w:rPr>
        <w:t>nat</w:t>
      </w:r>
      <w:proofErr w:type="spellEnd"/>
      <w:r w:rsidRPr="00C33722">
        <w:rPr>
          <w:bCs/>
          <w:sz w:val="24"/>
          <w:szCs w:val="24"/>
        </w:rPr>
        <w:t xml:space="preserve"> Dalı, </w:t>
      </w:r>
      <w:proofErr w:type="spellStart"/>
      <w:r w:rsidRPr="00C33722">
        <w:rPr>
          <w:bCs/>
          <w:sz w:val="24"/>
          <w:szCs w:val="24"/>
        </w:rPr>
        <w:t>Klar</w:t>
      </w:r>
      <w:r>
        <w:rPr>
          <w:bCs/>
          <w:sz w:val="24"/>
          <w:szCs w:val="24"/>
        </w:rPr>
        <w:t>i</w:t>
      </w:r>
      <w:r w:rsidRPr="00C33722">
        <w:rPr>
          <w:bCs/>
          <w:sz w:val="24"/>
          <w:szCs w:val="24"/>
        </w:rPr>
        <w:t>net</w:t>
      </w:r>
      <w:proofErr w:type="spellEnd"/>
      <w:r w:rsidRPr="00C33722">
        <w:rPr>
          <w:bCs/>
          <w:sz w:val="24"/>
          <w:szCs w:val="24"/>
        </w:rPr>
        <w:t xml:space="preserve"> Sanat Dalı Lisans 4. Sınıf öğrencisi Cansu Nihal </w:t>
      </w:r>
      <w:proofErr w:type="spellStart"/>
      <w:r w:rsidRPr="00C33722">
        <w:rPr>
          <w:bCs/>
          <w:sz w:val="24"/>
          <w:szCs w:val="24"/>
        </w:rPr>
        <w:t>AKARSU’nun</w:t>
      </w:r>
      <w:proofErr w:type="spellEnd"/>
      <w:r w:rsidRPr="00C33722">
        <w:rPr>
          <w:bCs/>
          <w:sz w:val="24"/>
          <w:szCs w:val="24"/>
        </w:rPr>
        <w:t xml:space="preserve"> ders değişikliği ile ilgili dilekçesi hakkında görüşüldü.</w:t>
      </w:r>
    </w:p>
    <w:p w:rsidR="006A124F" w:rsidRPr="00C33722" w:rsidRDefault="006A124F" w:rsidP="006A124F">
      <w:pPr>
        <w:ind w:firstLine="708"/>
        <w:rPr>
          <w:bCs/>
          <w:sz w:val="24"/>
          <w:szCs w:val="24"/>
        </w:rPr>
      </w:pPr>
    </w:p>
    <w:p w:rsidR="006A124F" w:rsidRPr="00C33722" w:rsidRDefault="006A124F" w:rsidP="006A124F">
      <w:pPr>
        <w:ind w:firstLine="708"/>
        <w:rPr>
          <w:bCs/>
          <w:sz w:val="24"/>
          <w:szCs w:val="24"/>
        </w:rPr>
      </w:pPr>
      <w:r w:rsidRPr="00C33722">
        <w:rPr>
          <w:bCs/>
          <w:sz w:val="24"/>
          <w:szCs w:val="24"/>
        </w:rPr>
        <w:t xml:space="preserve">Görüşmeler sonunda; Üfleme ve Vurma Çalgılar </w:t>
      </w:r>
      <w:proofErr w:type="spellStart"/>
      <w:r w:rsidRPr="00C33722">
        <w:rPr>
          <w:bCs/>
          <w:sz w:val="24"/>
          <w:szCs w:val="24"/>
        </w:rPr>
        <w:t>Anas</w:t>
      </w:r>
      <w:r>
        <w:rPr>
          <w:bCs/>
          <w:sz w:val="24"/>
          <w:szCs w:val="24"/>
        </w:rPr>
        <w:t>a</w:t>
      </w:r>
      <w:r w:rsidRPr="00C33722">
        <w:rPr>
          <w:bCs/>
          <w:sz w:val="24"/>
          <w:szCs w:val="24"/>
        </w:rPr>
        <w:t>nat</w:t>
      </w:r>
      <w:proofErr w:type="spellEnd"/>
      <w:r w:rsidRPr="00C33722">
        <w:rPr>
          <w:bCs/>
          <w:sz w:val="24"/>
          <w:szCs w:val="24"/>
        </w:rPr>
        <w:t xml:space="preserve"> Dalı, </w:t>
      </w:r>
      <w:proofErr w:type="spellStart"/>
      <w:r w:rsidRPr="00C33722">
        <w:rPr>
          <w:bCs/>
          <w:sz w:val="24"/>
          <w:szCs w:val="24"/>
        </w:rPr>
        <w:t>Klar</w:t>
      </w:r>
      <w:r>
        <w:rPr>
          <w:bCs/>
          <w:sz w:val="24"/>
          <w:szCs w:val="24"/>
        </w:rPr>
        <w:t>i</w:t>
      </w:r>
      <w:r w:rsidRPr="00C33722">
        <w:rPr>
          <w:bCs/>
          <w:sz w:val="24"/>
          <w:szCs w:val="24"/>
        </w:rPr>
        <w:t>net</w:t>
      </w:r>
      <w:proofErr w:type="spellEnd"/>
      <w:r w:rsidRPr="00C33722">
        <w:rPr>
          <w:bCs/>
          <w:sz w:val="24"/>
          <w:szCs w:val="24"/>
        </w:rPr>
        <w:t xml:space="preserve"> Sanat Dalı Lisans 4. Sınıf öğrencisi Cansu Nihal </w:t>
      </w:r>
      <w:proofErr w:type="spellStart"/>
      <w:r w:rsidRPr="00C33722">
        <w:rPr>
          <w:bCs/>
          <w:sz w:val="24"/>
          <w:szCs w:val="24"/>
        </w:rPr>
        <w:t>AKARSU’nun</w:t>
      </w:r>
      <w:proofErr w:type="spellEnd"/>
      <w:r w:rsidRPr="00C33722">
        <w:rPr>
          <w:bCs/>
          <w:sz w:val="24"/>
          <w:szCs w:val="24"/>
        </w:rPr>
        <w:t xml:space="preserve"> seçmiş olduğu KNS 2009 Armoni 3 dersi yerine KNS 3023 Seminer 1 dersi yüklenmesi oy birliği ile kabul edilmiştir.</w:t>
      </w:r>
    </w:p>
    <w:p w:rsidR="00165C36" w:rsidRDefault="00165C36" w:rsidP="00F7527F">
      <w:pPr>
        <w:ind w:firstLine="708"/>
        <w:rPr>
          <w:b/>
          <w:sz w:val="24"/>
          <w:szCs w:val="24"/>
        </w:rPr>
      </w:pPr>
    </w:p>
    <w:p w:rsidR="001A54C1" w:rsidRPr="00FD53B9" w:rsidRDefault="001A54C1" w:rsidP="001A54C1">
      <w:pPr>
        <w:ind w:firstLine="708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Karar 12- </w:t>
      </w:r>
      <w:r w:rsidRPr="00FD53B9">
        <w:rPr>
          <w:bCs/>
          <w:sz w:val="24"/>
          <w:szCs w:val="24"/>
        </w:rPr>
        <w:t xml:space="preserve">Üfleme ve Vurma Çalgılar </w:t>
      </w:r>
      <w:proofErr w:type="spellStart"/>
      <w:r w:rsidRPr="00FD53B9">
        <w:rPr>
          <w:bCs/>
          <w:sz w:val="24"/>
          <w:szCs w:val="24"/>
        </w:rPr>
        <w:t>Anas</w:t>
      </w:r>
      <w:r>
        <w:rPr>
          <w:bCs/>
          <w:sz w:val="24"/>
          <w:szCs w:val="24"/>
        </w:rPr>
        <w:t>a</w:t>
      </w:r>
      <w:r w:rsidRPr="00FD53B9">
        <w:rPr>
          <w:bCs/>
          <w:sz w:val="24"/>
          <w:szCs w:val="24"/>
        </w:rPr>
        <w:t>nat</w:t>
      </w:r>
      <w:proofErr w:type="spellEnd"/>
      <w:r w:rsidRPr="00FD53B9">
        <w:rPr>
          <w:bCs/>
          <w:sz w:val="24"/>
          <w:szCs w:val="24"/>
        </w:rPr>
        <w:t xml:space="preserve"> Dalı, Vurma Çalgı Sanat Dalı Lisans 4. Sınıf öğrencisi </w:t>
      </w:r>
      <w:proofErr w:type="spellStart"/>
      <w:r w:rsidRPr="00FD53B9">
        <w:rPr>
          <w:bCs/>
          <w:sz w:val="24"/>
          <w:szCs w:val="24"/>
        </w:rPr>
        <w:t>Efecan</w:t>
      </w:r>
      <w:proofErr w:type="spellEnd"/>
      <w:r w:rsidRPr="00FD53B9">
        <w:rPr>
          <w:bCs/>
          <w:sz w:val="24"/>
          <w:szCs w:val="24"/>
        </w:rPr>
        <w:t xml:space="preserve"> </w:t>
      </w:r>
      <w:proofErr w:type="spellStart"/>
      <w:r w:rsidRPr="00FD53B9">
        <w:rPr>
          <w:bCs/>
          <w:sz w:val="24"/>
          <w:szCs w:val="24"/>
        </w:rPr>
        <w:t>KALAYCI’nın</w:t>
      </w:r>
      <w:proofErr w:type="spellEnd"/>
      <w:r w:rsidRPr="00FD53B9">
        <w:rPr>
          <w:bCs/>
          <w:sz w:val="24"/>
          <w:szCs w:val="24"/>
        </w:rPr>
        <w:t xml:space="preserve"> ders değişikliği ile ilgili dilekçesi hakkında görüşüldü.</w:t>
      </w:r>
    </w:p>
    <w:p w:rsidR="00120951" w:rsidRDefault="00120951" w:rsidP="001A54C1">
      <w:pPr>
        <w:ind w:firstLine="708"/>
        <w:rPr>
          <w:bCs/>
          <w:sz w:val="24"/>
          <w:szCs w:val="24"/>
        </w:rPr>
      </w:pPr>
    </w:p>
    <w:p w:rsidR="001A54C1" w:rsidRPr="00FD53B9" w:rsidRDefault="001A54C1" w:rsidP="001A54C1">
      <w:pPr>
        <w:ind w:firstLine="708"/>
        <w:rPr>
          <w:bCs/>
          <w:sz w:val="24"/>
          <w:szCs w:val="24"/>
        </w:rPr>
      </w:pPr>
      <w:r w:rsidRPr="00FD53B9">
        <w:rPr>
          <w:bCs/>
          <w:sz w:val="24"/>
          <w:szCs w:val="24"/>
        </w:rPr>
        <w:t xml:space="preserve">Görüşmeler sonunda; Üfleme ve Vurma Çalgılar </w:t>
      </w:r>
      <w:proofErr w:type="spellStart"/>
      <w:r w:rsidRPr="00FD53B9">
        <w:rPr>
          <w:bCs/>
          <w:sz w:val="24"/>
          <w:szCs w:val="24"/>
        </w:rPr>
        <w:t>Anas</w:t>
      </w:r>
      <w:r>
        <w:rPr>
          <w:bCs/>
          <w:sz w:val="24"/>
          <w:szCs w:val="24"/>
        </w:rPr>
        <w:t>a</w:t>
      </w:r>
      <w:r w:rsidRPr="00FD53B9">
        <w:rPr>
          <w:bCs/>
          <w:sz w:val="24"/>
          <w:szCs w:val="24"/>
        </w:rPr>
        <w:t>nat</w:t>
      </w:r>
      <w:proofErr w:type="spellEnd"/>
      <w:r w:rsidRPr="00FD53B9">
        <w:rPr>
          <w:bCs/>
          <w:sz w:val="24"/>
          <w:szCs w:val="24"/>
        </w:rPr>
        <w:t xml:space="preserve"> Dalı, Vurma Çalgı Sanat Dalı Lisans 4. Sınıf öğrencisi </w:t>
      </w:r>
      <w:proofErr w:type="spellStart"/>
      <w:r w:rsidRPr="00FD53B9">
        <w:rPr>
          <w:bCs/>
          <w:sz w:val="24"/>
          <w:szCs w:val="24"/>
        </w:rPr>
        <w:t>Efecan</w:t>
      </w:r>
      <w:proofErr w:type="spellEnd"/>
      <w:r w:rsidRPr="00FD53B9">
        <w:rPr>
          <w:bCs/>
          <w:sz w:val="24"/>
          <w:szCs w:val="24"/>
        </w:rPr>
        <w:t xml:space="preserve"> </w:t>
      </w:r>
      <w:proofErr w:type="spellStart"/>
      <w:r w:rsidRPr="00FD53B9">
        <w:rPr>
          <w:bCs/>
          <w:sz w:val="24"/>
          <w:szCs w:val="24"/>
        </w:rPr>
        <w:t>KALAYCI’nın</w:t>
      </w:r>
      <w:proofErr w:type="spellEnd"/>
      <w:r w:rsidRPr="00FD53B9">
        <w:rPr>
          <w:bCs/>
          <w:sz w:val="24"/>
          <w:szCs w:val="24"/>
        </w:rPr>
        <w:t xml:space="preserve"> seçmiş olduğu KNS 3010 Armoni 5 dersi yerine KNS 4022 Seminer 3 dersi yüklenmesi oy birliği ile kabul edilmiştir.</w:t>
      </w:r>
    </w:p>
    <w:p w:rsidR="001A54C1" w:rsidRPr="009838AA" w:rsidRDefault="001A54C1" w:rsidP="001A54C1">
      <w:pPr>
        <w:ind w:firstLine="708"/>
        <w:rPr>
          <w:sz w:val="24"/>
          <w:szCs w:val="24"/>
        </w:rPr>
      </w:pPr>
    </w:p>
    <w:p w:rsidR="001A54C1" w:rsidRDefault="001A54C1" w:rsidP="00F7527F">
      <w:pPr>
        <w:ind w:firstLine="708"/>
        <w:rPr>
          <w:b/>
          <w:sz w:val="24"/>
          <w:szCs w:val="24"/>
        </w:rPr>
      </w:pPr>
    </w:p>
    <w:p w:rsidR="00A80497" w:rsidRPr="003928B1" w:rsidRDefault="00A80497" w:rsidP="00F7527F">
      <w:pPr>
        <w:ind w:firstLine="708"/>
        <w:rPr>
          <w:b/>
          <w:sz w:val="24"/>
          <w:szCs w:val="24"/>
        </w:rPr>
      </w:pPr>
    </w:p>
    <w:p w:rsidR="00B352D4" w:rsidRDefault="00B352D4" w:rsidP="00B7207A">
      <w:pPr>
        <w:ind w:left="3540" w:firstLine="708"/>
        <w:rPr>
          <w:sz w:val="24"/>
          <w:szCs w:val="24"/>
        </w:rPr>
      </w:pPr>
    </w:p>
    <w:p w:rsidR="003928B1" w:rsidRDefault="003928B1" w:rsidP="00B7207A">
      <w:pPr>
        <w:ind w:left="3540" w:firstLine="708"/>
        <w:rPr>
          <w:sz w:val="24"/>
          <w:szCs w:val="24"/>
        </w:rPr>
      </w:pPr>
    </w:p>
    <w:p w:rsidR="00B352D4" w:rsidRDefault="00B352D4" w:rsidP="00B7207A">
      <w:pPr>
        <w:ind w:left="3540" w:firstLine="708"/>
        <w:rPr>
          <w:sz w:val="24"/>
          <w:szCs w:val="24"/>
        </w:rPr>
      </w:pPr>
    </w:p>
    <w:p w:rsidR="00AE6E41" w:rsidRDefault="00FB21DB" w:rsidP="0063284B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D418D">
        <w:rPr>
          <w:sz w:val="24"/>
          <w:szCs w:val="24"/>
        </w:rPr>
        <w:t xml:space="preserve">Prof. </w:t>
      </w:r>
      <w:r w:rsidR="002D63AB">
        <w:rPr>
          <w:sz w:val="24"/>
          <w:szCs w:val="24"/>
        </w:rPr>
        <w:t>Ümit İŞGÖRÜR</w:t>
      </w:r>
      <w:r w:rsidR="00C2226F">
        <w:rPr>
          <w:sz w:val="24"/>
          <w:szCs w:val="24"/>
        </w:rPr>
        <w:tab/>
      </w:r>
      <w:r w:rsidR="00C2226F">
        <w:rPr>
          <w:sz w:val="24"/>
          <w:szCs w:val="24"/>
        </w:rPr>
        <w:tab/>
      </w:r>
      <w:r w:rsidR="00C2226F">
        <w:rPr>
          <w:sz w:val="24"/>
          <w:szCs w:val="24"/>
        </w:rPr>
        <w:tab/>
      </w:r>
      <w:r w:rsidR="00C2226F">
        <w:rPr>
          <w:sz w:val="24"/>
          <w:szCs w:val="24"/>
        </w:rPr>
        <w:tab/>
      </w:r>
      <w:r w:rsidR="00C2226F">
        <w:rPr>
          <w:sz w:val="24"/>
          <w:szCs w:val="24"/>
        </w:rPr>
        <w:tab/>
        <w:t xml:space="preserve">        </w:t>
      </w:r>
      <w:r w:rsidR="00D20DBF">
        <w:rPr>
          <w:sz w:val="24"/>
          <w:szCs w:val="24"/>
        </w:rPr>
        <w:t xml:space="preserve">          </w:t>
      </w:r>
      <w:r w:rsidR="00E22B43">
        <w:rPr>
          <w:sz w:val="24"/>
          <w:szCs w:val="24"/>
        </w:rPr>
        <w:t xml:space="preserve">    </w:t>
      </w:r>
      <w:r w:rsidR="00B7207A">
        <w:rPr>
          <w:sz w:val="24"/>
          <w:szCs w:val="24"/>
        </w:rPr>
        <w:tab/>
      </w:r>
      <w:r w:rsidR="00B7207A">
        <w:rPr>
          <w:sz w:val="24"/>
          <w:szCs w:val="24"/>
        </w:rPr>
        <w:tab/>
      </w:r>
      <w:r w:rsidR="002D63AB">
        <w:rPr>
          <w:sz w:val="24"/>
          <w:szCs w:val="24"/>
        </w:rPr>
        <w:t xml:space="preserve">    </w:t>
      </w:r>
      <w:r w:rsidR="00C2226F">
        <w:rPr>
          <w:sz w:val="24"/>
          <w:szCs w:val="24"/>
        </w:rPr>
        <w:t>Müdür</w:t>
      </w:r>
    </w:p>
    <w:p w:rsidR="004F42BB" w:rsidRDefault="004F42BB" w:rsidP="000C273F">
      <w:pPr>
        <w:ind w:firstLine="0"/>
        <w:rPr>
          <w:sz w:val="24"/>
          <w:szCs w:val="24"/>
        </w:rPr>
      </w:pPr>
    </w:p>
    <w:p w:rsidR="00AF4CCA" w:rsidRDefault="00AF4CCA" w:rsidP="000C273F">
      <w:pPr>
        <w:ind w:firstLine="0"/>
        <w:rPr>
          <w:sz w:val="24"/>
          <w:szCs w:val="24"/>
        </w:rPr>
      </w:pPr>
    </w:p>
    <w:p w:rsidR="0066130F" w:rsidRDefault="0066130F" w:rsidP="000C273F">
      <w:pPr>
        <w:ind w:firstLine="0"/>
        <w:rPr>
          <w:sz w:val="24"/>
          <w:szCs w:val="24"/>
        </w:rPr>
      </w:pPr>
    </w:p>
    <w:p w:rsidR="00A80497" w:rsidRDefault="00A80497" w:rsidP="000C273F">
      <w:pPr>
        <w:ind w:firstLine="0"/>
        <w:rPr>
          <w:sz w:val="24"/>
          <w:szCs w:val="24"/>
        </w:rPr>
      </w:pPr>
    </w:p>
    <w:p w:rsidR="00A80497" w:rsidRDefault="00A80497" w:rsidP="000C273F">
      <w:pPr>
        <w:ind w:firstLine="0"/>
        <w:rPr>
          <w:sz w:val="24"/>
          <w:szCs w:val="24"/>
        </w:rPr>
      </w:pPr>
    </w:p>
    <w:p w:rsidR="00AF4CCA" w:rsidRDefault="00AF4CCA" w:rsidP="000C273F">
      <w:pPr>
        <w:ind w:firstLine="0"/>
        <w:rPr>
          <w:sz w:val="24"/>
          <w:szCs w:val="24"/>
        </w:rPr>
      </w:pPr>
    </w:p>
    <w:p w:rsidR="00AF4CCA" w:rsidRDefault="00B2300D" w:rsidP="00B2300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540FC">
        <w:rPr>
          <w:sz w:val="24"/>
          <w:szCs w:val="24"/>
        </w:rPr>
        <w:t xml:space="preserve"> Doç. </w:t>
      </w:r>
      <w:proofErr w:type="spellStart"/>
      <w:r>
        <w:rPr>
          <w:sz w:val="24"/>
          <w:szCs w:val="24"/>
        </w:rPr>
        <w:t>Talia</w:t>
      </w:r>
      <w:proofErr w:type="spellEnd"/>
      <w:r>
        <w:rPr>
          <w:sz w:val="24"/>
          <w:szCs w:val="24"/>
        </w:rPr>
        <w:t xml:space="preserve"> Özlem BALTACILAR</w:t>
      </w:r>
      <w:r w:rsidR="00AF4CCA" w:rsidRPr="00AF4CCA">
        <w:rPr>
          <w:sz w:val="24"/>
          <w:szCs w:val="24"/>
        </w:rPr>
        <w:t xml:space="preserve"> </w:t>
      </w:r>
      <w:r w:rsidR="000540FC">
        <w:rPr>
          <w:sz w:val="24"/>
          <w:szCs w:val="24"/>
        </w:rPr>
        <w:t xml:space="preserve"> </w:t>
      </w:r>
      <w:r w:rsidR="00B1694D">
        <w:rPr>
          <w:sz w:val="24"/>
          <w:szCs w:val="24"/>
        </w:rPr>
        <w:t xml:space="preserve"> </w:t>
      </w:r>
      <w:r w:rsidR="00312AF6">
        <w:rPr>
          <w:sz w:val="24"/>
          <w:szCs w:val="24"/>
        </w:rPr>
        <w:t xml:space="preserve"> </w:t>
      </w:r>
      <w:r w:rsidR="00B1694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312A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AF4CCA">
        <w:rPr>
          <w:sz w:val="24"/>
          <w:szCs w:val="24"/>
        </w:rPr>
        <w:t xml:space="preserve">Doç. </w:t>
      </w:r>
      <w:r>
        <w:rPr>
          <w:sz w:val="24"/>
          <w:szCs w:val="24"/>
        </w:rPr>
        <w:t>Ece SÖZER</w:t>
      </w:r>
      <w:r w:rsidR="00312AF6">
        <w:rPr>
          <w:sz w:val="24"/>
          <w:szCs w:val="24"/>
        </w:rPr>
        <w:t xml:space="preserve">     </w:t>
      </w:r>
      <w:r w:rsidR="00B1694D">
        <w:rPr>
          <w:sz w:val="24"/>
          <w:szCs w:val="24"/>
        </w:rPr>
        <w:t xml:space="preserve"> </w:t>
      </w:r>
      <w:r w:rsidR="00AF4CC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Doç. </w:t>
      </w:r>
      <w:proofErr w:type="spellStart"/>
      <w:r>
        <w:rPr>
          <w:sz w:val="24"/>
          <w:szCs w:val="24"/>
        </w:rPr>
        <w:t>Zibelhan</w:t>
      </w:r>
      <w:proofErr w:type="spellEnd"/>
      <w:r>
        <w:rPr>
          <w:sz w:val="24"/>
          <w:szCs w:val="24"/>
        </w:rPr>
        <w:t xml:space="preserve"> DAĞDELEN</w:t>
      </w:r>
    </w:p>
    <w:p w:rsidR="0026612B" w:rsidRDefault="00AF4CCA" w:rsidP="00AF4CCA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87538A">
        <w:rPr>
          <w:sz w:val="24"/>
          <w:szCs w:val="24"/>
        </w:rPr>
        <w:t xml:space="preserve">  </w:t>
      </w:r>
      <w:r w:rsidR="00B2300D">
        <w:rPr>
          <w:sz w:val="24"/>
          <w:szCs w:val="24"/>
        </w:rPr>
        <w:t xml:space="preserve">   </w:t>
      </w:r>
      <w:r>
        <w:rPr>
          <w:sz w:val="24"/>
          <w:szCs w:val="24"/>
        </w:rPr>
        <w:t>Müdür Yardımc</w:t>
      </w:r>
      <w:r w:rsidR="00B2300D">
        <w:rPr>
          <w:sz w:val="24"/>
          <w:szCs w:val="24"/>
        </w:rPr>
        <w:t>ısı</w:t>
      </w:r>
      <w:r w:rsidR="00B2300D"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>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300D">
        <w:rPr>
          <w:sz w:val="24"/>
          <w:szCs w:val="24"/>
        </w:rPr>
        <w:t xml:space="preserve">      </w:t>
      </w:r>
      <w:r w:rsidR="00F7527F">
        <w:rPr>
          <w:sz w:val="24"/>
          <w:szCs w:val="24"/>
        </w:rPr>
        <w:t xml:space="preserve">    </w:t>
      </w:r>
      <w:r w:rsidR="00B2300D">
        <w:rPr>
          <w:sz w:val="24"/>
          <w:szCs w:val="24"/>
        </w:rPr>
        <w:t>Üye</w:t>
      </w:r>
    </w:p>
    <w:p w:rsidR="00AF4CCA" w:rsidRDefault="0013001B" w:rsidP="00AF4CCA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612B">
        <w:rPr>
          <w:sz w:val="24"/>
          <w:szCs w:val="24"/>
        </w:rPr>
        <w:tab/>
      </w:r>
      <w:r w:rsidR="0026612B">
        <w:rPr>
          <w:sz w:val="24"/>
          <w:szCs w:val="24"/>
        </w:rPr>
        <w:tab/>
      </w:r>
      <w:r w:rsidR="0026612B">
        <w:rPr>
          <w:sz w:val="24"/>
          <w:szCs w:val="24"/>
        </w:rPr>
        <w:tab/>
      </w:r>
      <w:r w:rsidR="0026612B">
        <w:rPr>
          <w:sz w:val="24"/>
          <w:szCs w:val="24"/>
        </w:rPr>
        <w:tab/>
      </w:r>
      <w:r w:rsidR="0026612B">
        <w:rPr>
          <w:sz w:val="24"/>
          <w:szCs w:val="24"/>
        </w:rPr>
        <w:tab/>
      </w:r>
      <w:r w:rsidR="00152C6C">
        <w:rPr>
          <w:sz w:val="24"/>
          <w:szCs w:val="24"/>
        </w:rPr>
        <w:tab/>
      </w:r>
      <w:r w:rsidR="00152C6C">
        <w:rPr>
          <w:sz w:val="24"/>
          <w:szCs w:val="24"/>
        </w:rPr>
        <w:tab/>
      </w:r>
      <w:r w:rsidR="00152C6C">
        <w:rPr>
          <w:sz w:val="24"/>
          <w:szCs w:val="24"/>
        </w:rPr>
        <w:tab/>
      </w:r>
      <w:r w:rsidR="00152C6C">
        <w:rPr>
          <w:sz w:val="24"/>
          <w:szCs w:val="24"/>
        </w:rPr>
        <w:tab/>
      </w:r>
      <w:r w:rsidR="00152C6C">
        <w:rPr>
          <w:sz w:val="24"/>
          <w:szCs w:val="24"/>
        </w:rPr>
        <w:tab/>
      </w:r>
      <w:r w:rsidR="00661675">
        <w:rPr>
          <w:sz w:val="24"/>
          <w:szCs w:val="24"/>
        </w:rPr>
        <w:tab/>
      </w:r>
      <w:r w:rsidR="0026612B">
        <w:rPr>
          <w:sz w:val="24"/>
          <w:szCs w:val="24"/>
        </w:rPr>
        <w:tab/>
      </w:r>
      <w:r w:rsidR="0026612B">
        <w:rPr>
          <w:sz w:val="24"/>
          <w:szCs w:val="24"/>
        </w:rPr>
        <w:tab/>
      </w:r>
      <w:r w:rsidR="0026612B">
        <w:rPr>
          <w:sz w:val="24"/>
          <w:szCs w:val="24"/>
        </w:rPr>
        <w:tab/>
      </w:r>
      <w:r w:rsidR="0026612B">
        <w:rPr>
          <w:sz w:val="24"/>
          <w:szCs w:val="24"/>
        </w:rPr>
        <w:tab/>
      </w:r>
      <w:r w:rsidR="0026612B">
        <w:rPr>
          <w:sz w:val="24"/>
          <w:szCs w:val="24"/>
        </w:rPr>
        <w:tab/>
      </w:r>
      <w:r w:rsidR="0026612B">
        <w:rPr>
          <w:sz w:val="24"/>
          <w:szCs w:val="24"/>
        </w:rPr>
        <w:tab/>
      </w:r>
      <w:r w:rsidR="0026612B">
        <w:rPr>
          <w:sz w:val="24"/>
          <w:szCs w:val="24"/>
        </w:rPr>
        <w:tab/>
      </w:r>
      <w:r w:rsidR="0026612B">
        <w:rPr>
          <w:sz w:val="24"/>
          <w:szCs w:val="24"/>
        </w:rPr>
        <w:tab/>
      </w:r>
      <w:r w:rsidR="0026612B">
        <w:rPr>
          <w:sz w:val="24"/>
          <w:szCs w:val="24"/>
        </w:rPr>
        <w:tab/>
      </w:r>
      <w:r w:rsidR="0026612B">
        <w:rPr>
          <w:sz w:val="24"/>
          <w:szCs w:val="24"/>
        </w:rPr>
        <w:tab/>
      </w:r>
      <w:r w:rsidR="0026612B">
        <w:rPr>
          <w:sz w:val="24"/>
          <w:szCs w:val="24"/>
        </w:rPr>
        <w:tab/>
      </w:r>
      <w:r w:rsidR="0026612B">
        <w:rPr>
          <w:sz w:val="24"/>
          <w:szCs w:val="24"/>
        </w:rPr>
        <w:tab/>
      </w:r>
    </w:p>
    <w:p w:rsidR="0066130F" w:rsidRDefault="0066130F" w:rsidP="00AF4CCA">
      <w:pPr>
        <w:ind w:firstLine="0"/>
        <w:rPr>
          <w:sz w:val="24"/>
          <w:szCs w:val="24"/>
        </w:rPr>
      </w:pPr>
    </w:p>
    <w:p w:rsidR="00A80497" w:rsidRDefault="00A80497" w:rsidP="00AF4CCA">
      <w:pPr>
        <w:ind w:firstLine="0"/>
        <w:rPr>
          <w:sz w:val="24"/>
          <w:szCs w:val="24"/>
        </w:rPr>
      </w:pPr>
    </w:p>
    <w:p w:rsidR="00AF4CCA" w:rsidRDefault="00AF4CCA" w:rsidP="00AF4CCA">
      <w:pPr>
        <w:ind w:firstLine="0"/>
        <w:rPr>
          <w:sz w:val="24"/>
          <w:szCs w:val="24"/>
        </w:rPr>
      </w:pPr>
    </w:p>
    <w:p w:rsidR="00AF4CCA" w:rsidRDefault="00AF4CCA" w:rsidP="00AF4CCA">
      <w:pPr>
        <w:ind w:firstLine="0"/>
        <w:rPr>
          <w:sz w:val="24"/>
          <w:szCs w:val="24"/>
        </w:rPr>
      </w:pPr>
    </w:p>
    <w:p w:rsidR="00C2226F" w:rsidRDefault="00E521C1" w:rsidP="006B553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2300D">
        <w:rPr>
          <w:sz w:val="24"/>
          <w:szCs w:val="24"/>
        </w:rPr>
        <w:t xml:space="preserve"> </w:t>
      </w:r>
      <w:r w:rsidR="00C17C22">
        <w:rPr>
          <w:sz w:val="24"/>
          <w:szCs w:val="24"/>
        </w:rPr>
        <w:t xml:space="preserve">Doç. </w:t>
      </w:r>
      <w:proofErr w:type="spellStart"/>
      <w:r w:rsidR="00B2300D">
        <w:rPr>
          <w:sz w:val="24"/>
          <w:szCs w:val="24"/>
        </w:rPr>
        <w:t>Sıdıka</w:t>
      </w:r>
      <w:proofErr w:type="spellEnd"/>
      <w:r w:rsidR="00B2300D">
        <w:rPr>
          <w:sz w:val="24"/>
          <w:szCs w:val="24"/>
        </w:rPr>
        <w:t xml:space="preserve"> Aslı GEDİKLİ</w:t>
      </w:r>
      <w:r w:rsidR="00C17C22">
        <w:rPr>
          <w:sz w:val="24"/>
          <w:szCs w:val="24"/>
        </w:rPr>
        <w:tab/>
      </w:r>
      <w:r w:rsidR="00C17C22">
        <w:rPr>
          <w:sz w:val="24"/>
          <w:szCs w:val="24"/>
        </w:rPr>
        <w:tab/>
      </w:r>
      <w:r w:rsidR="00312AF6">
        <w:rPr>
          <w:sz w:val="24"/>
          <w:szCs w:val="24"/>
        </w:rPr>
        <w:t xml:space="preserve"> </w:t>
      </w:r>
      <w:r w:rsidR="00390135">
        <w:rPr>
          <w:sz w:val="24"/>
          <w:szCs w:val="24"/>
        </w:rPr>
        <w:t xml:space="preserve"> </w:t>
      </w:r>
      <w:r w:rsidR="00B2300D">
        <w:rPr>
          <w:sz w:val="24"/>
          <w:szCs w:val="24"/>
        </w:rPr>
        <w:t>Doç. Pınar UÇMAN KARAÇALI</w:t>
      </w:r>
      <w:r w:rsidR="00390135">
        <w:rPr>
          <w:sz w:val="24"/>
          <w:szCs w:val="24"/>
        </w:rPr>
        <w:t xml:space="preserve">  </w:t>
      </w:r>
      <w:r w:rsidR="00B800E6">
        <w:rPr>
          <w:sz w:val="24"/>
          <w:szCs w:val="24"/>
        </w:rPr>
        <w:t xml:space="preserve">   </w:t>
      </w:r>
      <w:r w:rsidR="00B2300D">
        <w:rPr>
          <w:sz w:val="24"/>
          <w:szCs w:val="24"/>
        </w:rPr>
        <w:t xml:space="preserve">       </w:t>
      </w:r>
      <w:r w:rsidR="00B800E6">
        <w:rPr>
          <w:sz w:val="24"/>
          <w:szCs w:val="24"/>
        </w:rPr>
        <w:t xml:space="preserve">   </w:t>
      </w:r>
      <w:proofErr w:type="spellStart"/>
      <w:r w:rsidR="00B800E6">
        <w:rPr>
          <w:sz w:val="24"/>
          <w:szCs w:val="24"/>
        </w:rPr>
        <w:t>Erbay</w:t>
      </w:r>
      <w:proofErr w:type="spellEnd"/>
      <w:r w:rsidR="00B800E6">
        <w:rPr>
          <w:sz w:val="24"/>
          <w:szCs w:val="24"/>
        </w:rPr>
        <w:t xml:space="preserve"> METİN</w:t>
      </w:r>
      <w:r w:rsidR="00AF4CCA">
        <w:rPr>
          <w:sz w:val="24"/>
          <w:szCs w:val="24"/>
        </w:rPr>
        <w:t xml:space="preserve">                  </w:t>
      </w:r>
      <w:r w:rsidR="00FB21DB">
        <w:rPr>
          <w:sz w:val="24"/>
          <w:szCs w:val="24"/>
        </w:rPr>
        <w:t xml:space="preserve"> </w:t>
      </w:r>
      <w:r w:rsidR="00D20DBF">
        <w:rPr>
          <w:sz w:val="24"/>
          <w:szCs w:val="24"/>
        </w:rPr>
        <w:t xml:space="preserve">     </w:t>
      </w:r>
    </w:p>
    <w:p w:rsidR="00C2226F" w:rsidRDefault="006B5539" w:rsidP="00FB21D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521C1">
        <w:rPr>
          <w:sz w:val="24"/>
          <w:szCs w:val="24"/>
        </w:rPr>
        <w:t xml:space="preserve">          </w:t>
      </w:r>
      <w:r>
        <w:rPr>
          <w:sz w:val="24"/>
          <w:szCs w:val="24"/>
        </w:rPr>
        <w:t>Ü</w:t>
      </w:r>
      <w:r w:rsidR="00E521C1">
        <w:rPr>
          <w:sz w:val="24"/>
          <w:szCs w:val="24"/>
        </w:rPr>
        <w:t xml:space="preserve">ye      </w:t>
      </w:r>
      <w:r w:rsidR="00E521C1">
        <w:rPr>
          <w:sz w:val="24"/>
          <w:szCs w:val="24"/>
        </w:rPr>
        <w:tab/>
      </w:r>
      <w:r w:rsidR="00E521C1">
        <w:rPr>
          <w:sz w:val="24"/>
          <w:szCs w:val="24"/>
        </w:rPr>
        <w:tab/>
      </w:r>
      <w:r w:rsidR="00E521C1">
        <w:rPr>
          <w:sz w:val="24"/>
          <w:szCs w:val="24"/>
        </w:rPr>
        <w:tab/>
        <w:t xml:space="preserve">                   </w:t>
      </w:r>
      <w:r w:rsidR="00390135">
        <w:rPr>
          <w:sz w:val="24"/>
          <w:szCs w:val="24"/>
        </w:rPr>
        <w:t xml:space="preserve"> </w:t>
      </w:r>
      <w:r w:rsidR="00E521C1">
        <w:rPr>
          <w:sz w:val="24"/>
          <w:szCs w:val="24"/>
        </w:rPr>
        <w:t xml:space="preserve"> </w:t>
      </w:r>
      <w:r w:rsidR="00AF4CCA">
        <w:rPr>
          <w:sz w:val="24"/>
          <w:szCs w:val="24"/>
        </w:rPr>
        <w:t>Üye</w:t>
      </w:r>
      <w:r w:rsidR="00E521C1">
        <w:rPr>
          <w:sz w:val="24"/>
          <w:szCs w:val="24"/>
        </w:rPr>
        <w:tab/>
      </w:r>
      <w:r w:rsidR="001968DC">
        <w:rPr>
          <w:sz w:val="24"/>
          <w:szCs w:val="24"/>
        </w:rPr>
        <w:t xml:space="preserve">             </w:t>
      </w:r>
      <w:r w:rsidR="00C45261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="00E521C1">
        <w:rPr>
          <w:sz w:val="24"/>
          <w:szCs w:val="24"/>
        </w:rPr>
        <w:t xml:space="preserve">   </w:t>
      </w:r>
      <w:r w:rsidR="00B2300D">
        <w:rPr>
          <w:sz w:val="24"/>
          <w:szCs w:val="24"/>
        </w:rPr>
        <w:t xml:space="preserve">   </w:t>
      </w:r>
      <w:r w:rsidR="00E521C1">
        <w:rPr>
          <w:sz w:val="24"/>
          <w:szCs w:val="24"/>
        </w:rPr>
        <w:t xml:space="preserve">  </w:t>
      </w:r>
      <w:r>
        <w:rPr>
          <w:bCs/>
          <w:sz w:val="22"/>
          <w:szCs w:val="22"/>
        </w:rPr>
        <w:t>Yüksekokul</w:t>
      </w:r>
      <w:r w:rsidR="0087796B">
        <w:rPr>
          <w:bCs/>
          <w:sz w:val="22"/>
          <w:szCs w:val="22"/>
        </w:rPr>
        <w:t xml:space="preserve"> </w:t>
      </w:r>
      <w:r w:rsidR="00B800E6">
        <w:rPr>
          <w:bCs/>
          <w:sz w:val="22"/>
          <w:szCs w:val="22"/>
        </w:rPr>
        <w:t>Sekreteri</w:t>
      </w:r>
    </w:p>
    <w:p w:rsidR="00D52393" w:rsidRPr="004243BF" w:rsidRDefault="00B1694D" w:rsidP="004243BF">
      <w:pPr>
        <w:ind w:firstLine="284"/>
        <w:rPr>
          <w:bCs/>
          <w:sz w:val="22"/>
          <w:szCs w:val="22"/>
        </w:rPr>
      </w:pPr>
      <w:r>
        <w:rPr>
          <w:sz w:val="24"/>
          <w:szCs w:val="24"/>
        </w:rPr>
        <w:tab/>
      </w:r>
      <w:r w:rsidR="00AF4CCA">
        <w:rPr>
          <w:sz w:val="24"/>
          <w:szCs w:val="24"/>
        </w:rPr>
        <w:tab/>
      </w:r>
      <w:r w:rsidR="00AF4CCA">
        <w:rPr>
          <w:sz w:val="24"/>
          <w:szCs w:val="24"/>
        </w:rPr>
        <w:tab/>
      </w:r>
      <w:r w:rsidR="00AF4CCA">
        <w:rPr>
          <w:sz w:val="24"/>
          <w:szCs w:val="24"/>
        </w:rPr>
        <w:tab/>
      </w:r>
      <w:r w:rsidR="00AF4CCA">
        <w:rPr>
          <w:sz w:val="24"/>
          <w:szCs w:val="24"/>
        </w:rPr>
        <w:tab/>
      </w:r>
      <w:r w:rsidR="00AF4CCA">
        <w:rPr>
          <w:sz w:val="24"/>
          <w:szCs w:val="24"/>
        </w:rPr>
        <w:tab/>
      </w:r>
      <w:r w:rsidR="00AF4CCA">
        <w:rPr>
          <w:sz w:val="24"/>
          <w:szCs w:val="24"/>
        </w:rPr>
        <w:tab/>
      </w:r>
      <w:r w:rsidR="004F38BC">
        <w:rPr>
          <w:sz w:val="24"/>
          <w:szCs w:val="24"/>
        </w:rPr>
        <w:tab/>
      </w:r>
      <w:r w:rsidR="004F38BC">
        <w:rPr>
          <w:sz w:val="24"/>
          <w:szCs w:val="24"/>
        </w:rPr>
        <w:tab/>
      </w:r>
      <w:r w:rsidR="004F38BC">
        <w:rPr>
          <w:sz w:val="24"/>
          <w:szCs w:val="24"/>
        </w:rPr>
        <w:tab/>
      </w:r>
      <w:r w:rsidR="00B800E6">
        <w:rPr>
          <w:sz w:val="24"/>
          <w:szCs w:val="24"/>
        </w:rPr>
        <w:tab/>
      </w:r>
      <w:r w:rsidR="00B800E6">
        <w:rPr>
          <w:sz w:val="24"/>
          <w:szCs w:val="24"/>
        </w:rPr>
        <w:tab/>
      </w:r>
      <w:r w:rsidR="00B2300D">
        <w:rPr>
          <w:sz w:val="24"/>
          <w:szCs w:val="24"/>
        </w:rPr>
        <w:t xml:space="preserve">  </w:t>
      </w:r>
      <w:r w:rsidR="00AF4CCA" w:rsidRPr="00B13CA2">
        <w:rPr>
          <w:bCs/>
          <w:sz w:val="22"/>
          <w:szCs w:val="22"/>
        </w:rPr>
        <w:t xml:space="preserve">RAPORTÖR </w:t>
      </w:r>
    </w:p>
    <w:sectPr w:rsidR="00D52393" w:rsidRPr="004243BF" w:rsidSect="00FA55A6">
      <w:footerReference w:type="default" r:id="rId9"/>
      <w:pgSz w:w="11906" w:h="16838" w:code="9"/>
      <w:pgMar w:top="1134" w:right="707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5A6" w:rsidRDefault="006645A6" w:rsidP="00467D35">
      <w:r>
        <w:separator/>
      </w:r>
    </w:p>
  </w:endnote>
  <w:endnote w:type="continuationSeparator" w:id="0">
    <w:p w:rsidR="006645A6" w:rsidRDefault="006645A6" w:rsidP="0046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467D35" w:rsidRPr="00467D35" w:rsidRDefault="00894BE5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467D35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A80497">
          <w:rPr>
            <w:noProof/>
            <w:color w:val="808080" w:themeColor="background1" w:themeShade="80"/>
            <w:sz w:val="20"/>
            <w:szCs w:val="20"/>
          </w:rPr>
          <w:t>5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467D35" w:rsidRDefault="00467D3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5A6" w:rsidRDefault="006645A6" w:rsidP="00467D35">
      <w:r>
        <w:separator/>
      </w:r>
    </w:p>
  </w:footnote>
  <w:footnote w:type="continuationSeparator" w:id="0">
    <w:p w:rsidR="006645A6" w:rsidRDefault="006645A6" w:rsidP="00467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4"/>
  </w:num>
  <w:num w:numId="8">
    <w:abstractNumId w:val="15"/>
  </w:num>
  <w:num w:numId="9">
    <w:abstractNumId w:val="11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6E9"/>
    <w:rsid w:val="000000E1"/>
    <w:rsid w:val="000039C1"/>
    <w:rsid w:val="00003F0D"/>
    <w:rsid w:val="00004652"/>
    <w:rsid w:val="00005C54"/>
    <w:rsid w:val="00006B76"/>
    <w:rsid w:val="000119CA"/>
    <w:rsid w:val="00012574"/>
    <w:rsid w:val="00013092"/>
    <w:rsid w:val="000153A7"/>
    <w:rsid w:val="000249C6"/>
    <w:rsid w:val="000250E4"/>
    <w:rsid w:val="00025607"/>
    <w:rsid w:val="00027E68"/>
    <w:rsid w:val="00034458"/>
    <w:rsid w:val="00043B6F"/>
    <w:rsid w:val="00043FB6"/>
    <w:rsid w:val="000471A5"/>
    <w:rsid w:val="00050FE0"/>
    <w:rsid w:val="00051231"/>
    <w:rsid w:val="000537CD"/>
    <w:rsid w:val="000540FC"/>
    <w:rsid w:val="000541F7"/>
    <w:rsid w:val="0005465E"/>
    <w:rsid w:val="00055E4D"/>
    <w:rsid w:val="00056851"/>
    <w:rsid w:val="00057ED4"/>
    <w:rsid w:val="00061A5C"/>
    <w:rsid w:val="00063F2D"/>
    <w:rsid w:val="0006700E"/>
    <w:rsid w:val="000704C1"/>
    <w:rsid w:val="00070BCE"/>
    <w:rsid w:val="00070DC5"/>
    <w:rsid w:val="000711AA"/>
    <w:rsid w:val="000727FF"/>
    <w:rsid w:val="000756E3"/>
    <w:rsid w:val="00090350"/>
    <w:rsid w:val="00090B99"/>
    <w:rsid w:val="0009491A"/>
    <w:rsid w:val="000A0B66"/>
    <w:rsid w:val="000A1D16"/>
    <w:rsid w:val="000A244A"/>
    <w:rsid w:val="000A73D3"/>
    <w:rsid w:val="000B1A41"/>
    <w:rsid w:val="000B2E6C"/>
    <w:rsid w:val="000C0E6D"/>
    <w:rsid w:val="000C273F"/>
    <w:rsid w:val="000D0643"/>
    <w:rsid w:val="000D0F8F"/>
    <w:rsid w:val="000D261D"/>
    <w:rsid w:val="000D52FE"/>
    <w:rsid w:val="000E55C8"/>
    <w:rsid w:val="000F342A"/>
    <w:rsid w:val="000F7FDE"/>
    <w:rsid w:val="001028CC"/>
    <w:rsid w:val="001031B7"/>
    <w:rsid w:val="001032F7"/>
    <w:rsid w:val="0010374A"/>
    <w:rsid w:val="00114E03"/>
    <w:rsid w:val="00120951"/>
    <w:rsid w:val="001214CC"/>
    <w:rsid w:val="001218D4"/>
    <w:rsid w:val="001221CA"/>
    <w:rsid w:val="00124537"/>
    <w:rsid w:val="00124A3E"/>
    <w:rsid w:val="00125230"/>
    <w:rsid w:val="00125BBF"/>
    <w:rsid w:val="0013001B"/>
    <w:rsid w:val="00140C20"/>
    <w:rsid w:val="0014657A"/>
    <w:rsid w:val="001503CC"/>
    <w:rsid w:val="001515C8"/>
    <w:rsid w:val="001522EA"/>
    <w:rsid w:val="00152C6C"/>
    <w:rsid w:val="00153AB4"/>
    <w:rsid w:val="00157F61"/>
    <w:rsid w:val="00160CF0"/>
    <w:rsid w:val="00163410"/>
    <w:rsid w:val="00165C36"/>
    <w:rsid w:val="0016694C"/>
    <w:rsid w:val="0016772D"/>
    <w:rsid w:val="00175D4E"/>
    <w:rsid w:val="00176F11"/>
    <w:rsid w:val="0018183F"/>
    <w:rsid w:val="001864CB"/>
    <w:rsid w:val="001968DC"/>
    <w:rsid w:val="00196B6A"/>
    <w:rsid w:val="001A23E6"/>
    <w:rsid w:val="001A2689"/>
    <w:rsid w:val="001A3A17"/>
    <w:rsid w:val="001A54C1"/>
    <w:rsid w:val="001A607D"/>
    <w:rsid w:val="001B0A71"/>
    <w:rsid w:val="001B48CA"/>
    <w:rsid w:val="001C3EAA"/>
    <w:rsid w:val="001C40C0"/>
    <w:rsid w:val="001C5865"/>
    <w:rsid w:val="001D3611"/>
    <w:rsid w:val="001D3F65"/>
    <w:rsid w:val="001D4CB6"/>
    <w:rsid w:val="001D6D2E"/>
    <w:rsid w:val="001E7FD3"/>
    <w:rsid w:val="001F3920"/>
    <w:rsid w:val="001F3A04"/>
    <w:rsid w:val="001F7BF0"/>
    <w:rsid w:val="00200EF0"/>
    <w:rsid w:val="0020143F"/>
    <w:rsid w:val="0020176F"/>
    <w:rsid w:val="00202711"/>
    <w:rsid w:val="00202D02"/>
    <w:rsid w:val="002058CD"/>
    <w:rsid w:val="002069F8"/>
    <w:rsid w:val="00211140"/>
    <w:rsid w:val="00223067"/>
    <w:rsid w:val="00224FD6"/>
    <w:rsid w:val="002252EC"/>
    <w:rsid w:val="002262CF"/>
    <w:rsid w:val="002264D1"/>
    <w:rsid w:val="00230E74"/>
    <w:rsid w:val="00231A9B"/>
    <w:rsid w:val="002323D9"/>
    <w:rsid w:val="002356E6"/>
    <w:rsid w:val="00237D6B"/>
    <w:rsid w:val="002428BF"/>
    <w:rsid w:val="00246442"/>
    <w:rsid w:val="002471E1"/>
    <w:rsid w:val="00250E23"/>
    <w:rsid w:val="00251D83"/>
    <w:rsid w:val="002568B4"/>
    <w:rsid w:val="002633C6"/>
    <w:rsid w:val="00264192"/>
    <w:rsid w:val="002643DA"/>
    <w:rsid w:val="0026500E"/>
    <w:rsid w:val="0026612B"/>
    <w:rsid w:val="00267BA6"/>
    <w:rsid w:val="00270828"/>
    <w:rsid w:val="00271DDB"/>
    <w:rsid w:val="0027288C"/>
    <w:rsid w:val="002744AE"/>
    <w:rsid w:val="00274991"/>
    <w:rsid w:val="00275FB1"/>
    <w:rsid w:val="0027725F"/>
    <w:rsid w:val="00277F38"/>
    <w:rsid w:val="00282E3C"/>
    <w:rsid w:val="00282F00"/>
    <w:rsid w:val="00283415"/>
    <w:rsid w:val="00287971"/>
    <w:rsid w:val="002914C6"/>
    <w:rsid w:val="002975E5"/>
    <w:rsid w:val="002A3F06"/>
    <w:rsid w:val="002A7AE9"/>
    <w:rsid w:val="002B1194"/>
    <w:rsid w:val="002B5F4D"/>
    <w:rsid w:val="002B77BE"/>
    <w:rsid w:val="002C003D"/>
    <w:rsid w:val="002C3F58"/>
    <w:rsid w:val="002C5545"/>
    <w:rsid w:val="002C5EEE"/>
    <w:rsid w:val="002D0C73"/>
    <w:rsid w:val="002D31F0"/>
    <w:rsid w:val="002D5A5F"/>
    <w:rsid w:val="002D63AB"/>
    <w:rsid w:val="002E0E5C"/>
    <w:rsid w:val="002E1382"/>
    <w:rsid w:val="002F143C"/>
    <w:rsid w:val="002F7FD3"/>
    <w:rsid w:val="00302D8B"/>
    <w:rsid w:val="00303A3D"/>
    <w:rsid w:val="00307D56"/>
    <w:rsid w:val="0031004B"/>
    <w:rsid w:val="0031053A"/>
    <w:rsid w:val="00312AF6"/>
    <w:rsid w:val="00313347"/>
    <w:rsid w:val="00313D02"/>
    <w:rsid w:val="00315B6F"/>
    <w:rsid w:val="00320A84"/>
    <w:rsid w:val="0032159C"/>
    <w:rsid w:val="00321B98"/>
    <w:rsid w:val="0033158D"/>
    <w:rsid w:val="00332FC9"/>
    <w:rsid w:val="003333EE"/>
    <w:rsid w:val="00336A1C"/>
    <w:rsid w:val="00341F2C"/>
    <w:rsid w:val="00342123"/>
    <w:rsid w:val="00343022"/>
    <w:rsid w:val="00351389"/>
    <w:rsid w:val="003524F3"/>
    <w:rsid w:val="00353EA4"/>
    <w:rsid w:val="00354E2B"/>
    <w:rsid w:val="00355E9F"/>
    <w:rsid w:val="0035671B"/>
    <w:rsid w:val="003667A1"/>
    <w:rsid w:val="0036728B"/>
    <w:rsid w:val="0037748B"/>
    <w:rsid w:val="00383DD0"/>
    <w:rsid w:val="00384798"/>
    <w:rsid w:val="00385752"/>
    <w:rsid w:val="00390135"/>
    <w:rsid w:val="003926BC"/>
    <w:rsid w:val="003928B1"/>
    <w:rsid w:val="00396703"/>
    <w:rsid w:val="00396DDA"/>
    <w:rsid w:val="00397763"/>
    <w:rsid w:val="003A06DA"/>
    <w:rsid w:val="003A42F6"/>
    <w:rsid w:val="003A49C9"/>
    <w:rsid w:val="003A5C38"/>
    <w:rsid w:val="003B0A09"/>
    <w:rsid w:val="003B1AE6"/>
    <w:rsid w:val="003B3711"/>
    <w:rsid w:val="003B4D55"/>
    <w:rsid w:val="003B6AFA"/>
    <w:rsid w:val="003C03A4"/>
    <w:rsid w:val="003C22CD"/>
    <w:rsid w:val="003C3B7F"/>
    <w:rsid w:val="003C42D9"/>
    <w:rsid w:val="003D6114"/>
    <w:rsid w:val="003D7D40"/>
    <w:rsid w:val="003E0786"/>
    <w:rsid w:val="003E40EE"/>
    <w:rsid w:val="003F0F5B"/>
    <w:rsid w:val="003F7926"/>
    <w:rsid w:val="00410931"/>
    <w:rsid w:val="00412A75"/>
    <w:rsid w:val="00420862"/>
    <w:rsid w:val="004243BF"/>
    <w:rsid w:val="004244BE"/>
    <w:rsid w:val="00425948"/>
    <w:rsid w:val="0042705B"/>
    <w:rsid w:val="004329C2"/>
    <w:rsid w:val="00432E04"/>
    <w:rsid w:val="00436406"/>
    <w:rsid w:val="00436E13"/>
    <w:rsid w:val="004374F9"/>
    <w:rsid w:val="0044018A"/>
    <w:rsid w:val="004402AA"/>
    <w:rsid w:val="00451630"/>
    <w:rsid w:val="004520D6"/>
    <w:rsid w:val="004522F1"/>
    <w:rsid w:val="00452A65"/>
    <w:rsid w:val="004568C9"/>
    <w:rsid w:val="00457515"/>
    <w:rsid w:val="00457DEE"/>
    <w:rsid w:val="00467D35"/>
    <w:rsid w:val="004707F9"/>
    <w:rsid w:val="00472A9C"/>
    <w:rsid w:val="0047604B"/>
    <w:rsid w:val="004762ED"/>
    <w:rsid w:val="00477B42"/>
    <w:rsid w:val="004843F8"/>
    <w:rsid w:val="00485C30"/>
    <w:rsid w:val="00491064"/>
    <w:rsid w:val="004956E4"/>
    <w:rsid w:val="004A2FEF"/>
    <w:rsid w:val="004A76B5"/>
    <w:rsid w:val="004A7920"/>
    <w:rsid w:val="004B29A6"/>
    <w:rsid w:val="004C076B"/>
    <w:rsid w:val="004C4218"/>
    <w:rsid w:val="004C480D"/>
    <w:rsid w:val="004D1D70"/>
    <w:rsid w:val="004D3340"/>
    <w:rsid w:val="004D6494"/>
    <w:rsid w:val="004E5B66"/>
    <w:rsid w:val="004E5EF4"/>
    <w:rsid w:val="004F31C9"/>
    <w:rsid w:val="004F342A"/>
    <w:rsid w:val="004F3687"/>
    <w:rsid w:val="004F38BC"/>
    <w:rsid w:val="004F41CD"/>
    <w:rsid w:val="004F42BB"/>
    <w:rsid w:val="004F6E31"/>
    <w:rsid w:val="005169DF"/>
    <w:rsid w:val="00520AEE"/>
    <w:rsid w:val="005245F2"/>
    <w:rsid w:val="00525C36"/>
    <w:rsid w:val="00531F62"/>
    <w:rsid w:val="005364F0"/>
    <w:rsid w:val="00536833"/>
    <w:rsid w:val="005434C0"/>
    <w:rsid w:val="005434F0"/>
    <w:rsid w:val="00544765"/>
    <w:rsid w:val="00545107"/>
    <w:rsid w:val="00545F4B"/>
    <w:rsid w:val="005538E7"/>
    <w:rsid w:val="00555B0A"/>
    <w:rsid w:val="005563BE"/>
    <w:rsid w:val="00557BFA"/>
    <w:rsid w:val="0056085F"/>
    <w:rsid w:val="00562F86"/>
    <w:rsid w:val="0056326C"/>
    <w:rsid w:val="00566033"/>
    <w:rsid w:val="00571537"/>
    <w:rsid w:val="00572ED1"/>
    <w:rsid w:val="00572F75"/>
    <w:rsid w:val="0057436C"/>
    <w:rsid w:val="00575347"/>
    <w:rsid w:val="005821D6"/>
    <w:rsid w:val="00584723"/>
    <w:rsid w:val="0058616F"/>
    <w:rsid w:val="0059021A"/>
    <w:rsid w:val="00592C88"/>
    <w:rsid w:val="005A2847"/>
    <w:rsid w:val="005A2D49"/>
    <w:rsid w:val="005A2DCC"/>
    <w:rsid w:val="005A2E5D"/>
    <w:rsid w:val="005A4245"/>
    <w:rsid w:val="005A4C8C"/>
    <w:rsid w:val="005A7E6A"/>
    <w:rsid w:val="005C046C"/>
    <w:rsid w:val="005C0A67"/>
    <w:rsid w:val="005C24BE"/>
    <w:rsid w:val="005C3D92"/>
    <w:rsid w:val="005C4780"/>
    <w:rsid w:val="005C52D3"/>
    <w:rsid w:val="005C59DC"/>
    <w:rsid w:val="005C6A44"/>
    <w:rsid w:val="005C7F49"/>
    <w:rsid w:val="005D040C"/>
    <w:rsid w:val="005D08F2"/>
    <w:rsid w:val="005D0C27"/>
    <w:rsid w:val="005D1E51"/>
    <w:rsid w:val="005D398E"/>
    <w:rsid w:val="005D418D"/>
    <w:rsid w:val="005D4F84"/>
    <w:rsid w:val="005D6B49"/>
    <w:rsid w:val="005E1AE5"/>
    <w:rsid w:val="005E480C"/>
    <w:rsid w:val="005E55E6"/>
    <w:rsid w:val="005E6564"/>
    <w:rsid w:val="005E74A2"/>
    <w:rsid w:val="005E777F"/>
    <w:rsid w:val="005F046D"/>
    <w:rsid w:val="005F1E8D"/>
    <w:rsid w:val="005F310C"/>
    <w:rsid w:val="005F3621"/>
    <w:rsid w:val="005F661E"/>
    <w:rsid w:val="005F7E42"/>
    <w:rsid w:val="00601721"/>
    <w:rsid w:val="006027CC"/>
    <w:rsid w:val="006036FC"/>
    <w:rsid w:val="006037BB"/>
    <w:rsid w:val="00604E0C"/>
    <w:rsid w:val="00605825"/>
    <w:rsid w:val="00606AA0"/>
    <w:rsid w:val="00607C9F"/>
    <w:rsid w:val="00611B1A"/>
    <w:rsid w:val="00612641"/>
    <w:rsid w:val="00613102"/>
    <w:rsid w:val="006163DD"/>
    <w:rsid w:val="00620089"/>
    <w:rsid w:val="00621B11"/>
    <w:rsid w:val="0062567D"/>
    <w:rsid w:val="0063125B"/>
    <w:rsid w:val="0063284B"/>
    <w:rsid w:val="00640D78"/>
    <w:rsid w:val="006453D7"/>
    <w:rsid w:val="0064550D"/>
    <w:rsid w:val="00650CD0"/>
    <w:rsid w:val="006536BC"/>
    <w:rsid w:val="00653C75"/>
    <w:rsid w:val="00656CA3"/>
    <w:rsid w:val="006610A5"/>
    <w:rsid w:val="0066130F"/>
    <w:rsid w:val="00661675"/>
    <w:rsid w:val="0066393A"/>
    <w:rsid w:val="006645A6"/>
    <w:rsid w:val="00666A70"/>
    <w:rsid w:val="00666E50"/>
    <w:rsid w:val="006721DB"/>
    <w:rsid w:val="0067263F"/>
    <w:rsid w:val="00685FC3"/>
    <w:rsid w:val="00692BB2"/>
    <w:rsid w:val="00693709"/>
    <w:rsid w:val="006974A4"/>
    <w:rsid w:val="006A124F"/>
    <w:rsid w:val="006A2881"/>
    <w:rsid w:val="006A2D83"/>
    <w:rsid w:val="006A451C"/>
    <w:rsid w:val="006B010C"/>
    <w:rsid w:val="006B4AAE"/>
    <w:rsid w:val="006B5434"/>
    <w:rsid w:val="006B5539"/>
    <w:rsid w:val="006B5BA7"/>
    <w:rsid w:val="006B5BFA"/>
    <w:rsid w:val="006B7441"/>
    <w:rsid w:val="006B7D80"/>
    <w:rsid w:val="006C23D4"/>
    <w:rsid w:val="006C41DC"/>
    <w:rsid w:val="006C4346"/>
    <w:rsid w:val="006C5C49"/>
    <w:rsid w:val="006C65D3"/>
    <w:rsid w:val="006D65D5"/>
    <w:rsid w:val="006E02AC"/>
    <w:rsid w:val="006E52EA"/>
    <w:rsid w:val="006F2263"/>
    <w:rsid w:val="006F6A62"/>
    <w:rsid w:val="006F7925"/>
    <w:rsid w:val="006F7FAD"/>
    <w:rsid w:val="00700DB9"/>
    <w:rsid w:val="00704B23"/>
    <w:rsid w:val="007123E1"/>
    <w:rsid w:val="007130F8"/>
    <w:rsid w:val="0071363E"/>
    <w:rsid w:val="00714D10"/>
    <w:rsid w:val="007272A3"/>
    <w:rsid w:val="007308D9"/>
    <w:rsid w:val="00730E8A"/>
    <w:rsid w:val="00745AEB"/>
    <w:rsid w:val="00751D49"/>
    <w:rsid w:val="00753895"/>
    <w:rsid w:val="00753F07"/>
    <w:rsid w:val="00761B62"/>
    <w:rsid w:val="00766EB4"/>
    <w:rsid w:val="00771AE4"/>
    <w:rsid w:val="0077226F"/>
    <w:rsid w:val="00774163"/>
    <w:rsid w:val="007751D4"/>
    <w:rsid w:val="00776FCA"/>
    <w:rsid w:val="00781920"/>
    <w:rsid w:val="0078259E"/>
    <w:rsid w:val="007868CF"/>
    <w:rsid w:val="007916B5"/>
    <w:rsid w:val="007916C1"/>
    <w:rsid w:val="00791998"/>
    <w:rsid w:val="00793275"/>
    <w:rsid w:val="00794D18"/>
    <w:rsid w:val="007A2EF9"/>
    <w:rsid w:val="007A2FA2"/>
    <w:rsid w:val="007A435C"/>
    <w:rsid w:val="007A6D09"/>
    <w:rsid w:val="007A78EE"/>
    <w:rsid w:val="007B57C6"/>
    <w:rsid w:val="007B6F1E"/>
    <w:rsid w:val="007C0418"/>
    <w:rsid w:val="007C1E05"/>
    <w:rsid w:val="007C30C9"/>
    <w:rsid w:val="007C4DD4"/>
    <w:rsid w:val="007C753B"/>
    <w:rsid w:val="007D1C45"/>
    <w:rsid w:val="007D233B"/>
    <w:rsid w:val="007D36F5"/>
    <w:rsid w:val="007D7244"/>
    <w:rsid w:val="007E1DB3"/>
    <w:rsid w:val="007E252D"/>
    <w:rsid w:val="007E26BB"/>
    <w:rsid w:val="007E4B2A"/>
    <w:rsid w:val="007F16C9"/>
    <w:rsid w:val="007F31B5"/>
    <w:rsid w:val="00800851"/>
    <w:rsid w:val="0080119E"/>
    <w:rsid w:val="0080186B"/>
    <w:rsid w:val="00803DCE"/>
    <w:rsid w:val="00804EE3"/>
    <w:rsid w:val="00807673"/>
    <w:rsid w:val="00810DFA"/>
    <w:rsid w:val="00812521"/>
    <w:rsid w:val="00815EF6"/>
    <w:rsid w:val="008177CB"/>
    <w:rsid w:val="00826BDC"/>
    <w:rsid w:val="0082730B"/>
    <w:rsid w:val="0083133D"/>
    <w:rsid w:val="0083575F"/>
    <w:rsid w:val="008416C6"/>
    <w:rsid w:val="0085306A"/>
    <w:rsid w:val="00854046"/>
    <w:rsid w:val="00860A8D"/>
    <w:rsid w:val="0086224F"/>
    <w:rsid w:val="00862A6E"/>
    <w:rsid w:val="0086535F"/>
    <w:rsid w:val="00866B82"/>
    <w:rsid w:val="0087024B"/>
    <w:rsid w:val="00872007"/>
    <w:rsid w:val="0087538A"/>
    <w:rsid w:val="00875C9A"/>
    <w:rsid w:val="0087796B"/>
    <w:rsid w:val="0088126F"/>
    <w:rsid w:val="00881822"/>
    <w:rsid w:val="008837EF"/>
    <w:rsid w:val="008843A2"/>
    <w:rsid w:val="008927BD"/>
    <w:rsid w:val="008937AB"/>
    <w:rsid w:val="00893A4A"/>
    <w:rsid w:val="00894BE5"/>
    <w:rsid w:val="0089786B"/>
    <w:rsid w:val="008A00D8"/>
    <w:rsid w:val="008A1AB4"/>
    <w:rsid w:val="008B629F"/>
    <w:rsid w:val="008C02A0"/>
    <w:rsid w:val="008C09D1"/>
    <w:rsid w:val="008C1554"/>
    <w:rsid w:val="008C16ED"/>
    <w:rsid w:val="008C329D"/>
    <w:rsid w:val="008C3E58"/>
    <w:rsid w:val="008C78EF"/>
    <w:rsid w:val="008D08C5"/>
    <w:rsid w:val="008D0929"/>
    <w:rsid w:val="008E128E"/>
    <w:rsid w:val="008E2322"/>
    <w:rsid w:val="008E5FA4"/>
    <w:rsid w:val="008F047C"/>
    <w:rsid w:val="008F2B5C"/>
    <w:rsid w:val="00900DAE"/>
    <w:rsid w:val="00906AAF"/>
    <w:rsid w:val="00907A00"/>
    <w:rsid w:val="0092496E"/>
    <w:rsid w:val="00927064"/>
    <w:rsid w:val="009336D4"/>
    <w:rsid w:val="00935189"/>
    <w:rsid w:val="009351A3"/>
    <w:rsid w:val="009372A6"/>
    <w:rsid w:val="009377C4"/>
    <w:rsid w:val="00944F2E"/>
    <w:rsid w:val="00947631"/>
    <w:rsid w:val="0095110A"/>
    <w:rsid w:val="0095357B"/>
    <w:rsid w:val="0095420A"/>
    <w:rsid w:val="00954BBD"/>
    <w:rsid w:val="009568AE"/>
    <w:rsid w:val="00957365"/>
    <w:rsid w:val="00962525"/>
    <w:rsid w:val="009676B7"/>
    <w:rsid w:val="00970303"/>
    <w:rsid w:val="00973025"/>
    <w:rsid w:val="00977C65"/>
    <w:rsid w:val="00981091"/>
    <w:rsid w:val="00981AB5"/>
    <w:rsid w:val="00983021"/>
    <w:rsid w:val="009858F2"/>
    <w:rsid w:val="00985A1E"/>
    <w:rsid w:val="00990A6C"/>
    <w:rsid w:val="009919E7"/>
    <w:rsid w:val="00992F5A"/>
    <w:rsid w:val="009A28C7"/>
    <w:rsid w:val="009A4647"/>
    <w:rsid w:val="009A7EE1"/>
    <w:rsid w:val="009B61CC"/>
    <w:rsid w:val="009B6CD2"/>
    <w:rsid w:val="009C0349"/>
    <w:rsid w:val="009C3199"/>
    <w:rsid w:val="009D1DCC"/>
    <w:rsid w:val="009D22BE"/>
    <w:rsid w:val="009D45BB"/>
    <w:rsid w:val="009D7225"/>
    <w:rsid w:val="009E053F"/>
    <w:rsid w:val="009E05E1"/>
    <w:rsid w:val="009E27EB"/>
    <w:rsid w:val="009E5F6E"/>
    <w:rsid w:val="009F337B"/>
    <w:rsid w:val="009F4ACB"/>
    <w:rsid w:val="00A00322"/>
    <w:rsid w:val="00A02375"/>
    <w:rsid w:val="00A02462"/>
    <w:rsid w:val="00A02C91"/>
    <w:rsid w:val="00A06634"/>
    <w:rsid w:val="00A06CD6"/>
    <w:rsid w:val="00A11C7E"/>
    <w:rsid w:val="00A12C31"/>
    <w:rsid w:val="00A170C9"/>
    <w:rsid w:val="00A174BA"/>
    <w:rsid w:val="00A25A48"/>
    <w:rsid w:val="00A26AB2"/>
    <w:rsid w:val="00A34CBB"/>
    <w:rsid w:val="00A41BDC"/>
    <w:rsid w:val="00A42E59"/>
    <w:rsid w:val="00A4737A"/>
    <w:rsid w:val="00A5389B"/>
    <w:rsid w:val="00A60D29"/>
    <w:rsid w:val="00A61B98"/>
    <w:rsid w:val="00A65451"/>
    <w:rsid w:val="00A66BC0"/>
    <w:rsid w:val="00A673D1"/>
    <w:rsid w:val="00A67FC6"/>
    <w:rsid w:val="00A70722"/>
    <w:rsid w:val="00A713D8"/>
    <w:rsid w:val="00A73F47"/>
    <w:rsid w:val="00A77F66"/>
    <w:rsid w:val="00A80497"/>
    <w:rsid w:val="00A83E39"/>
    <w:rsid w:val="00A946BD"/>
    <w:rsid w:val="00A9657D"/>
    <w:rsid w:val="00A97398"/>
    <w:rsid w:val="00AA53BE"/>
    <w:rsid w:val="00AA6B97"/>
    <w:rsid w:val="00AB0D8B"/>
    <w:rsid w:val="00AB175E"/>
    <w:rsid w:val="00AB17F5"/>
    <w:rsid w:val="00AB3D39"/>
    <w:rsid w:val="00AB4DBE"/>
    <w:rsid w:val="00AB5790"/>
    <w:rsid w:val="00AC18EB"/>
    <w:rsid w:val="00AC3A65"/>
    <w:rsid w:val="00AC4F22"/>
    <w:rsid w:val="00AC7BD4"/>
    <w:rsid w:val="00AD1DFC"/>
    <w:rsid w:val="00AD39B1"/>
    <w:rsid w:val="00AD62A9"/>
    <w:rsid w:val="00AD6658"/>
    <w:rsid w:val="00AD72C1"/>
    <w:rsid w:val="00AE03DA"/>
    <w:rsid w:val="00AE4420"/>
    <w:rsid w:val="00AE672A"/>
    <w:rsid w:val="00AE6E41"/>
    <w:rsid w:val="00AE7BF8"/>
    <w:rsid w:val="00AF29C9"/>
    <w:rsid w:val="00AF4285"/>
    <w:rsid w:val="00AF48DF"/>
    <w:rsid w:val="00AF4957"/>
    <w:rsid w:val="00AF4CCA"/>
    <w:rsid w:val="00AF5905"/>
    <w:rsid w:val="00B01F90"/>
    <w:rsid w:val="00B0338D"/>
    <w:rsid w:val="00B0774B"/>
    <w:rsid w:val="00B134C3"/>
    <w:rsid w:val="00B144AD"/>
    <w:rsid w:val="00B1694D"/>
    <w:rsid w:val="00B17D36"/>
    <w:rsid w:val="00B2043D"/>
    <w:rsid w:val="00B2300D"/>
    <w:rsid w:val="00B25FB3"/>
    <w:rsid w:val="00B277C4"/>
    <w:rsid w:val="00B324CA"/>
    <w:rsid w:val="00B33585"/>
    <w:rsid w:val="00B34D5D"/>
    <w:rsid w:val="00B352D4"/>
    <w:rsid w:val="00B446B6"/>
    <w:rsid w:val="00B45447"/>
    <w:rsid w:val="00B52C9F"/>
    <w:rsid w:val="00B52CF0"/>
    <w:rsid w:val="00B53BBD"/>
    <w:rsid w:val="00B5646E"/>
    <w:rsid w:val="00B56858"/>
    <w:rsid w:val="00B57E16"/>
    <w:rsid w:val="00B57F0C"/>
    <w:rsid w:val="00B60092"/>
    <w:rsid w:val="00B61068"/>
    <w:rsid w:val="00B6158E"/>
    <w:rsid w:val="00B64126"/>
    <w:rsid w:val="00B644C7"/>
    <w:rsid w:val="00B6509D"/>
    <w:rsid w:val="00B65D55"/>
    <w:rsid w:val="00B660ED"/>
    <w:rsid w:val="00B70DA1"/>
    <w:rsid w:val="00B715C2"/>
    <w:rsid w:val="00B7207A"/>
    <w:rsid w:val="00B7309B"/>
    <w:rsid w:val="00B76077"/>
    <w:rsid w:val="00B76118"/>
    <w:rsid w:val="00B800E6"/>
    <w:rsid w:val="00B805D8"/>
    <w:rsid w:val="00B806CD"/>
    <w:rsid w:val="00B82414"/>
    <w:rsid w:val="00B830CE"/>
    <w:rsid w:val="00B86D9A"/>
    <w:rsid w:val="00B93E46"/>
    <w:rsid w:val="00B946B1"/>
    <w:rsid w:val="00B96619"/>
    <w:rsid w:val="00B96C98"/>
    <w:rsid w:val="00B9739D"/>
    <w:rsid w:val="00BA09FF"/>
    <w:rsid w:val="00BA1C43"/>
    <w:rsid w:val="00BA2C7C"/>
    <w:rsid w:val="00BA40E3"/>
    <w:rsid w:val="00BB072E"/>
    <w:rsid w:val="00BB1053"/>
    <w:rsid w:val="00BB74E4"/>
    <w:rsid w:val="00BB75B3"/>
    <w:rsid w:val="00BC0CBA"/>
    <w:rsid w:val="00BC2472"/>
    <w:rsid w:val="00BC5AEB"/>
    <w:rsid w:val="00BC7395"/>
    <w:rsid w:val="00BD2051"/>
    <w:rsid w:val="00BD5F4B"/>
    <w:rsid w:val="00BD6A31"/>
    <w:rsid w:val="00BE17BD"/>
    <w:rsid w:val="00BE2CB4"/>
    <w:rsid w:val="00BE6BDF"/>
    <w:rsid w:val="00BE7DF7"/>
    <w:rsid w:val="00BF1996"/>
    <w:rsid w:val="00BF2A82"/>
    <w:rsid w:val="00BF3DC5"/>
    <w:rsid w:val="00BF4BB7"/>
    <w:rsid w:val="00BF6E76"/>
    <w:rsid w:val="00C00AAA"/>
    <w:rsid w:val="00C00D04"/>
    <w:rsid w:val="00C01AE2"/>
    <w:rsid w:val="00C03CFB"/>
    <w:rsid w:val="00C06125"/>
    <w:rsid w:val="00C12753"/>
    <w:rsid w:val="00C1497A"/>
    <w:rsid w:val="00C14CA4"/>
    <w:rsid w:val="00C14E10"/>
    <w:rsid w:val="00C17C22"/>
    <w:rsid w:val="00C2226F"/>
    <w:rsid w:val="00C246BB"/>
    <w:rsid w:val="00C30D54"/>
    <w:rsid w:val="00C32735"/>
    <w:rsid w:val="00C34C10"/>
    <w:rsid w:val="00C36931"/>
    <w:rsid w:val="00C413A4"/>
    <w:rsid w:val="00C4264E"/>
    <w:rsid w:val="00C429CD"/>
    <w:rsid w:val="00C45261"/>
    <w:rsid w:val="00C50775"/>
    <w:rsid w:val="00C52645"/>
    <w:rsid w:val="00C52885"/>
    <w:rsid w:val="00C5344E"/>
    <w:rsid w:val="00C5458B"/>
    <w:rsid w:val="00C557D7"/>
    <w:rsid w:val="00C610E4"/>
    <w:rsid w:val="00C62BEC"/>
    <w:rsid w:val="00C65C7C"/>
    <w:rsid w:val="00C75BBD"/>
    <w:rsid w:val="00C77E52"/>
    <w:rsid w:val="00C80CA4"/>
    <w:rsid w:val="00C81053"/>
    <w:rsid w:val="00C83C50"/>
    <w:rsid w:val="00C85094"/>
    <w:rsid w:val="00C94AB9"/>
    <w:rsid w:val="00C956E9"/>
    <w:rsid w:val="00C966D4"/>
    <w:rsid w:val="00C973B0"/>
    <w:rsid w:val="00CA0641"/>
    <w:rsid w:val="00CA0C0E"/>
    <w:rsid w:val="00CA235E"/>
    <w:rsid w:val="00CA4D95"/>
    <w:rsid w:val="00CB2477"/>
    <w:rsid w:val="00CB4CAC"/>
    <w:rsid w:val="00CB7FDA"/>
    <w:rsid w:val="00CC0529"/>
    <w:rsid w:val="00CC2DC5"/>
    <w:rsid w:val="00CC5125"/>
    <w:rsid w:val="00CC68CA"/>
    <w:rsid w:val="00CD10E3"/>
    <w:rsid w:val="00CD4925"/>
    <w:rsid w:val="00CD72AB"/>
    <w:rsid w:val="00CD7FD6"/>
    <w:rsid w:val="00CE0A78"/>
    <w:rsid w:val="00CE1768"/>
    <w:rsid w:val="00CE2F7F"/>
    <w:rsid w:val="00CE5143"/>
    <w:rsid w:val="00CF01C1"/>
    <w:rsid w:val="00CF0ABD"/>
    <w:rsid w:val="00CF17B9"/>
    <w:rsid w:val="00CF3755"/>
    <w:rsid w:val="00CF45C0"/>
    <w:rsid w:val="00CF5769"/>
    <w:rsid w:val="00D01798"/>
    <w:rsid w:val="00D04141"/>
    <w:rsid w:val="00D04FB5"/>
    <w:rsid w:val="00D1529A"/>
    <w:rsid w:val="00D15496"/>
    <w:rsid w:val="00D16D70"/>
    <w:rsid w:val="00D20DBF"/>
    <w:rsid w:val="00D2631C"/>
    <w:rsid w:val="00D27423"/>
    <w:rsid w:val="00D327CD"/>
    <w:rsid w:val="00D37F3F"/>
    <w:rsid w:val="00D52393"/>
    <w:rsid w:val="00D57C3D"/>
    <w:rsid w:val="00D66650"/>
    <w:rsid w:val="00D70F7D"/>
    <w:rsid w:val="00D73B56"/>
    <w:rsid w:val="00D76256"/>
    <w:rsid w:val="00D76473"/>
    <w:rsid w:val="00D76E62"/>
    <w:rsid w:val="00D80910"/>
    <w:rsid w:val="00D80E7A"/>
    <w:rsid w:val="00D8572A"/>
    <w:rsid w:val="00D85FD4"/>
    <w:rsid w:val="00D9233F"/>
    <w:rsid w:val="00D96533"/>
    <w:rsid w:val="00D96953"/>
    <w:rsid w:val="00DA1F07"/>
    <w:rsid w:val="00DA7A90"/>
    <w:rsid w:val="00DB06A7"/>
    <w:rsid w:val="00DB2682"/>
    <w:rsid w:val="00DB5192"/>
    <w:rsid w:val="00DB5B8E"/>
    <w:rsid w:val="00DC21BF"/>
    <w:rsid w:val="00DC2C0A"/>
    <w:rsid w:val="00DC605F"/>
    <w:rsid w:val="00DC6D14"/>
    <w:rsid w:val="00DD098E"/>
    <w:rsid w:val="00DD0AD6"/>
    <w:rsid w:val="00DD0C9D"/>
    <w:rsid w:val="00DE3928"/>
    <w:rsid w:val="00DE4AEF"/>
    <w:rsid w:val="00DE6EB9"/>
    <w:rsid w:val="00DF0172"/>
    <w:rsid w:val="00DF047E"/>
    <w:rsid w:val="00DF58D5"/>
    <w:rsid w:val="00E0008E"/>
    <w:rsid w:val="00E0694A"/>
    <w:rsid w:val="00E134BC"/>
    <w:rsid w:val="00E1425A"/>
    <w:rsid w:val="00E21619"/>
    <w:rsid w:val="00E22B43"/>
    <w:rsid w:val="00E23343"/>
    <w:rsid w:val="00E249B2"/>
    <w:rsid w:val="00E27F4F"/>
    <w:rsid w:val="00E31600"/>
    <w:rsid w:val="00E33B4F"/>
    <w:rsid w:val="00E412DF"/>
    <w:rsid w:val="00E43B62"/>
    <w:rsid w:val="00E511A0"/>
    <w:rsid w:val="00E51F6C"/>
    <w:rsid w:val="00E521C1"/>
    <w:rsid w:val="00E53640"/>
    <w:rsid w:val="00E573E5"/>
    <w:rsid w:val="00E61B36"/>
    <w:rsid w:val="00E6498C"/>
    <w:rsid w:val="00E70A6F"/>
    <w:rsid w:val="00E710D6"/>
    <w:rsid w:val="00E71DD4"/>
    <w:rsid w:val="00E740C1"/>
    <w:rsid w:val="00E7707B"/>
    <w:rsid w:val="00E80585"/>
    <w:rsid w:val="00E81995"/>
    <w:rsid w:val="00E87ACC"/>
    <w:rsid w:val="00E90AE3"/>
    <w:rsid w:val="00E94B67"/>
    <w:rsid w:val="00E95D03"/>
    <w:rsid w:val="00EA1860"/>
    <w:rsid w:val="00EA2383"/>
    <w:rsid w:val="00EB284B"/>
    <w:rsid w:val="00EB3697"/>
    <w:rsid w:val="00EB3E70"/>
    <w:rsid w:val="00EB6DAF"/>
    <w:rsid w:val="00EC6ED4"/>
    <w:rsid w:val="00ED3568"/>
    <w:rsid w:val="00EE1DA8"/>
    <w:rsid w:val="00EE3898"/>
    <w:rsid w:val="00EE4D6B"/>
    <w:rsid w:val="00EE5C3A"/>
    <w:rsid w:val="00EE6C6E"/>
    <w:rsid w:val="00EE7E05"/>
    <w:rsid w:val="00EF1007"/>
    <w:rsid w:val="00EF43DC"/>
    <w:rsid w:val="00EF762F"/>
    <w:rsid w:val="00EF7D9A"/>
    <w:rsid w:val="00F043D6"/>
    <w:rsid w:val="00F11A47"/>
    <w:rsid w:val="00F126B5"/>
    <w:rsid w:val="00F137FB"/>
    <w:rsid w:val="00F142CB"/>
    <w:rsid w:val="00F205E2"/>
    <w:rsid w:val="00F2244B"/>
    <w:rsid w:val="00F23724"/>
    <w:rsid w:val="00F30F13"/>
    <w:rsid w:val="00F3135D"/>
    <w:rsid w:val="00F33F3E"/>
    <w:rsid w:val="00F40CA7"/>
    <w:rsid w:val="00F4352C"/>
    <w:rsid w:val="00F45D27"/>
    <w:rsid w:val="00F50884"/>
    <w:rsid w:val="00F50996"/>
    <w:rsid w:val="00F61D8D"/>
    <w:rsid w:val="00F637DD"/>
    <w:rsid w:val="00F63C3E"/>
    <w:rsid w:val="00F7059B"/>
    <w:rsid w:val="00F7062C"/>
    <w:rsid w:val="00F727ED"/>
    <w:rsid w:val="00F73647"/>
    <w:rsid w:val="00F739A9"/>
    <w:rsid w:val="00F74749"/>
    <w:rsid w:val="00F7527F"/>
    <w:rsid w:val="00F85C40"/>
    <w:rsid w:val="00F905BF"/>
    <w:rsid w:val="00F90A64"/>
    <w:rsid w:val="00F932B3"/>
    <w:rsid w:val="00F94F9F"/>
    <w:rsid w:val="00FA0351"/>
    <w:rsid w:val="00FA1167"/>
    <w:rsid w:val="00FA2C8D"/>
    <w:rsid w:val="00FA2DA3"/>
    <w:rsid w:val="00FA454F"/>
    <w:rsid w:val="00FA55A6"/>
    <w:rsid w:val="00FA777D"/>
    <w:rsid w:val="00FB1135"/>
    <w:rsid w:val="00FB21DB"/>
    <w:rsid w:val="00FB46FB"/>
    <w:rsid w:val="00FB522C"/>
    <w:rsid w:val="00FB58A2"/>
    <w:rsid w:val="00FB5BCF"/>
    <w:rsid w:val="00FB778E"/>
    <w:rsid w:val="00FC1740"/>
    <w:rsid w:val="00FC5739"/>
    <w:rsid w:val="00FC6C31"/>
    <w:rsid w:val="00FD2FFD"/>
    <w:rsid w:val="00FD67F2"/>
    <w:rsid w:val="00FE287F"/>
    <w:rsid w:val="00FE5E1D"/>
    <w:rsid w:val="00FF0FE4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9EA74-74E4-488C-B5CB-7FA19EAF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3255</TotalTime>
  <Pages>5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hayriye.imer</cp:lastModifiedBy>
  <cp:revision>884</cp:revision>
  <cp:lastPrinted>2016-09-22T07:24:00Z</cp:lastPrinted>
  <dcterms:created xsi:type="dcterms:W3CDTF">2013-01-21T11:08:00Z</dcterms:created>
  <dcterms:modified xsi:type="dcterms:W3CDTF">2016-11-17T13:11:00Z</dcterms:modified>
</cp:coreProperties>
</file>